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10F1" w:rsidRDefault="00F410F1" w:rsidP="00F410F1">
      <w:pPr>
        <w:spacing w:after="0" w:line="240" w:lineRule="auto"/>
        <w:ind w:left="4956"/>
        <w:rPr>
          <w:rFonts w:ascii="Times New Roman" w:hAnsi="Times New Roman" w:cs="Times New Roman"/>
          <w:b/>
          <w:sz w:val="20"/>
          <w:szCs w:val="20"/>
        </w:rPr>
      </w:pPr>
      <w:r>
        <w:rPr>
          <w:rFonts w:ascii="Times New Roman" w:hAnsi="Times New Roman" w:cs="Times New Roman"/>
          <w:b/>
          <w:sz w:val="20"/>
          <w:szCs w:val="20"/>
        </w:rPr>
        <w:t xml:space="preserve">Главнокомандующим видами </w:t>
      </w:r>
    </w:p>
    <w:p w:rsidR="00F410F1" w:rsidRDefault="00F410F1" w:rsidP="00F410F1">
      <w:pPr>
        <w:spacing w:after="0" w:line="240" w:lineRule="auto"/>
        <w:ind w:left="4956"/>
        <w:rPr>
          <w:rFonts w:ascii="Times New Roman" w:hAnsi="Times New Roman" w:cs="Times New Roman"/>
          <w:b/>
          <w:sz w:val="20"/>
          <w:szCs w:val="20"/>
        </w:rPr>
      </w:pPr>
      <w:r>
        <w:rPr>
          <w:rFonts w:ascii="Times New Roman" w:hAnsi="Times New Roman" w:cs="Times New Roman"/>
          <w:b/>
          <w:sz w:val="20"/>
          <w:szCs w:val="20"/>
        </w:rPr>
        <w:t xml:space="preserve">Вооруженных Сил </w:t>
      </w:r>
    </w:p>
    <w:p w:rsidR="00F410F1" w:rsidRDefault="00F410F1" w:rsidP="00F410F1">
      <w:pPr>
        <w:spacing w:after="0" w:line="240" w:lineRule="auto"/>
        <w:ind w:left="4956"/>
        <w:rPr>
          <w:rFonts w:ascii="Times New Roman" w:hAnsi="Times New Roman" w:cs="Times New Roman"/>
          <w:b/>
          <w:sz w:val="20"/>
          <w:szCs w:val="20"/>
        </w:rPr>
      </w:pPr>
      <w:r>
        <w:rPr>
          <w:rFonts w:ascii="Times New Roman" w:hAnsi="Times New Roman" w:cs="Times New Roman"/>
          <w:b/>
          <w:sz w:val="20"/>
          <w:szCs w:val="20"/>
        </w:rPr>
        <w:t>Российской Федерации</w:t>
      </w:r>
    </w:p>
    <w:p w:rsidR="00F410F1" w:rsidRDefault="00F410F1" w:rsidP="00F410F1">
      <w:pPr>
        <w:spacing w:after="0" w:line="240" w:lineRule="auto"/>
        <w:ind w:left="4956"/>
        <w:rPr>
          <w:rFonts w:ascii="Times New Roman" w:hAnsi="Times New Roman" w:cs="Times New Roman"/>
          <w:b/>
          <w:sz w:val="20"/>
          <w:szCs w:val="20"/>
        </w:rPr>
      </w:pPr>
    </w:p>
    <w:p w:rsidR="00F410F1" w:rsidRDefault="00F410F1" w:rsidP="00F410F1">
      <w:pPr>
        <w:spacing w:after="0" w:line="240" w:lineRule="auto"/>
        <w:ind w:left="4956"/>
        <w:rPr>
          <w:rFonts w:ascii="Times New Roman" w:hAnsi="Times New Roman" w:cs="Times New Roman"/>
          <w:b/>
          <w:sz w:val="20"/>
          <w:szCs w:val="20"/>
        </w:rPr>
      </w:pPr>
      <w:r>
        <w:rPr>
          <w:rFonts w:ascii="Times New Roman" w:hAnsi="Times New Roman" w:cs="Times New Roman"/>
          <w:b/>
          <w:sz w:val="20"/>
          <w:szCs w:val="20"/>
        </w:rPr>
        <w:t xml:space="preserve">Командующим войсками </w:t>
      </w:r>
    </w:p>
    <w:p w:rsidR="00F410F1" w:rsidRDefault="00F410F1" w:rsidP="00F410F1">
      <w:pPr>
        <w:spacing w:after="0" w:line="240" w:lineRule="auto"/>
        <w:ind w:left="4956"/>
        <w:rPr>
          <w:rFonts w:ascii="Times New Roman" w:hAnsi="Times New Roman" w:cs="Times New Roman"/>
          <w:b/>
          <w:sz w:val="20"/>
          <w:szCs w:val="20"/>
        </w:rPr>
      </w:pPr>
      <w:r>
        <w:rPr>
          <w:rFonts w:ascii="Times New Roman" w:hAnsi="Times New Roman" w:cs="Times New Roman"/>
          <w:b/>
          <w:sz w:val="20"/>
          <w:szCs w:val="20"/>
        </w:rPr>
        <w:t>военных округов</w:t>
      </w:r>
    </w:p>
    <w:p w:rsidR="00F410F1" w:rsidRDefault="00F410F1" w:rsidP="00F410F1">
      <w:pPr>
        <w:spacing w:after="0" w:line="240" w:lineRule="auto"/>
        <w:ind w:left="4956"/>
        <w:rPr>
          <w:rFonts w:ascii="Times New Roman" w:hAnsi="Times New Roman" w:cs="Times New Roman"/>
          <w:b/>
          <w:sz w:val="20"/>
          <w:szCs w:val="20"/>
        </w:rPr>
      </w:pPr>
    </w:p>
    <w:p w:rsidR="00F410F1" w:rsidRDefault="00F410F1" w:rsidP="00F410F1">
      <w:pPr>
        <w:spacing w:after="0" w:line="240" w:lineRule="auto"/>
        <w:ind w:left="4956"/>
        <w:rPr>
          <w:rFonts w:ascii="Times New Roman" w:hAnsi="Times New Roman" w:cs="Times New Roman"/>
          <w:b/>
          <w:sz w:val="20"/>
          <w:szCs w:val="20"/>
        </w:rPr>
      </w:pPr>
      <w:r>
        <w:rPr>
          <w:rFonts w:ascii="Times New Roman" w:hAnsi="Times New Roman" w:cs="Times New Roman"/>
          <w:b/>
          <w:sz w:val="20"/>
          <w:szCs w:val="20"/>
        </w:rPr>
        <w:t xml:space="preserve">Командующим родами войск </w:t>
      </w:r>
    </w:p>
    <w:p w:rsidR="00F410F1" w:rsidRDefault="00F410F1" w:rsidP="00F410F1">
      <w:pPr>
        <w:spacing w:after="0" w:line="240" w:lineRule="auto"/>
        <w:ind w:left="4956"/>
        <w:rPr>
          <w:rFonts w:ascii="Times New Roman" w:hAnsi="Times New Roman" w:cs="Times New Roman"/>
          <w:b/>
          <w:sz w:val="20"/>
          <w:szCs w:val="20"/>
        </w:rPr>
      </w:pPr>
      <w:r>
        <w:rPr>
          <w:rFonts w:ascii="Times New Roman" w:hAnsi="Times New Roman" w:cs="Times New Roman"/>
          <w:b/>
          <w:sz w:val="20"/>
          <w:szCs w:val="20"/>
        </w:rPr>
        <w:t xml:space="preserve">Вооруженных Сил </w:t>
      </w:r>
    </w:p>
    <w:p w:rsidR="00F410F1" w:rsidRDefault="00F410F1" w:rsidP="00F410F1">
      <w:pPr>
        <w:spacing w:after="0" w:line="240" w:lineRule="auto"/>
        <w:ind w:left="4956"/>
        <w:rPr>
          <w:rFonts w:ascii="Times New Roman" w:hAnsi="Times New Roman" w:cs="Times New Roman"/>
          <w:b/>
          <w:sz w:val="20"/>
          <w:szCs w:val="20"/>
        </w:rPr>
      </w:pPr>
      <w:r>
        <w:rPr>
          <w:rFonts w:ascii="Times New Roman" w:hAnsi="Times New Roman" w:cs="Times New Roman"/>
          <w:b/>
          <w:sz w:val="20"/>
          <w:szCs w:val="20"/>
        </w:rPr>
        <w:t>Российской Федерации</w:t>
      </w:r>
    </w:p>
    <w:p w:rsidR="00F410F1" w:rsidRDefault="00F410F1" w:rsidP="00F410F1">
      <w:pPr>
        <w:spacing w:after="0" w:line="240" w:lineRule="auto"/>
        <w:ind w:left="4956"/>
        <w:rPr>
          <w:rFonts w:ascii="Times New Roman" w:hAnsi="Times New Roman" w:cs="Times New Roman"/>
          <w:b/>
          <w:sz w:val="20"/>
          <w:szCs w:val="20"/>
        </w:rPr>
      </w:pPr>
    </w:p>
    <w:p w:rsidR="00F410F1" w:rsidRDefault="00F410F1" w:rsidP="00F410F1">
      <w:pPr>
        <w:spacing w:after="0" w:line="240" w:lineRule="auto"/>
        <w:ind w:left="4956"/>
        <w:rPr>
          <w:rFonts w:ascii="Times New Roman" w:hAnsi="Times New Roman" w:cs="Times New Roman"/>
          <w:b/>
          <w:sz w:val="20"/>
          <w:szCs w:val="20"/>
        </w:rPr>
      </w:pPr>
      <w:r>
        <w:rPr>
          <w:rFonts w:ascii="Times New Roman" w:hAnsi="Times New Roman" w:cs="Times New Roman"/>
          <w:b/>
          <w:sz w:val="20"/>
          <w:szCs w:val="20"/>
        </w:rPr>
        <w:t xml:space="preserve">Руководителям </w:t>
      </w:r>
      <w:proofErr w:type="gramStart"/>
      <w:r>
        <w:rPr>
          <w:rFonts w:ascii="Times New Roman" w:hAnsi="Times New Roman" w:cs="Times New Roman"/>
          <w:b/>
          <w:sz w:val="20"/>
          <w:szCs w:val="20"/>
        </w:rPr>
        <w:t>центральных</w:t>
      </w:r>
      <w:proofErr w:type="gramEnd"/>
      <w:r>
        <w:rPr>
          <w:rFonts w:ascii="Times New Roman" w:hAnsi="Times New Roman" w:cs="Times New Roman"/>
          <w:b/>
          <w:sz w:val="20"/>
          <w:szCs w:val="20"/>
        </w:rPr>
        <w:t xml:space="preserve"> </w:t>
      </w:r>
    </w:p>
    <w:p w:rsidR="00F410F1" w:rsidRDefault="00F410F1" w:rsidP="00F410F1">
      <w:pPr>
        <w:spacing w:after="0" w:line="240" w:lineRule="auto"/>
        <w:ind w:left="4956"/>
        <w:rPr>
          <w:rFonts w:ascii="Times New Roman" w:hAnsi="Times New Roman" w:cs="Times New Roman"/>
          <w:b/>
          <w:sz w:val="20"/>
          <w:szCs w:val="20"/>
        </w:rPr>
      </w:pPr>
      <w:r>
        <w:rPr>
          <w:rFonts w:ascii="Times New Roman" w:hAnsi="Times New Roman" w:cs="Times New Roman"/>
          <w:b/>
          <w:sz w:val="20"/>
          <w:szCs w:val="20"/>
        </w:rPr>
        <w:t>органов военного управления</w:t>
      </w:r>
    </w:p>
    <w:p w:rsidR="00F410F1" w:rsidRDefault="00F410F1" w:rsidP="00F410F1">
      <w:pPr>
        <w:spacing w:after="0" w:line="240" w:lineRule="auto"/>
        <w:rPr>
          <w:rFonts w:ascii="Times New Roman" w:hAnsi="Times New Roman" w:cs="Times New Roman"/>
          <w:sz w:val="20"/>
          <w:szCs w:val="20"/>
        </w:rPr>
      </w:pPr>
    </w:p>
    <w:p w:rsidR="00F410F1" w:rsidRDefault="00F410F1" w:rsidP="00F410F1">
      <w:pPr>
        <w:spacing w:after="0" w:line="240" w:lineRule="auto"/>
        <w:rPr>
          <w:rFonts w:ascii="Times New Roman" w:hAnsi="Times New Roman" w:cs="Times New Roman"/>
          <w:sz w:val="20"/>
          <w:szCs w:val="20"/>
        </w:rPr>
      </w:pPr>
    </w:p>
    <w:p w:rsidR="00F410F1" w:rsidRDefault="00F410F1" w:rsidP="00F410F1">
      <w:pPr>
        <w:spacing w:after="0" w:line="240" w:lineRule="auto"/>
        <w:ind w:firstLine="708"/>
        <w:jc w:val="both"/>
        <w:rPr>
          <w:rFonts w:ascii="Times New Roman" w:hAnsi="Times New Roman" w:cs="Times New Roman"/>
          <w:sz w:val="20"/>
          <w:szCs w:val="20"/>
        </w:rPr>
      </w:pPr>
      <w:proofErr w:type="gramStart"/>
      <w:r>
        <w:rPr>
          <w:rFonts w:ascii="Times New Roman" w:hAnsi="Times New Roman" w:cs="Times New Roman"/>
          <w:sz w:val="20"/>
          <w:szCs w:val="20"/>
        </w:rPr>
        <w:t>Приказом Министра обороны Российской Федерации от 29 декабря 2012 г. № 3910 «О представителях Министерства обороны Российской Федерации, осуществляющих полномочия работодателя в отношении работников воинских частей и организаций Вооруженных Сил Российской Федерации» установлены должностные лица, наделенные правом осуществлять полномочия работодателя со стороны Министерства обороты Российской Федерации в отношении определенных категорий работников воинских частей (организаций) Вооруженных Сил Российской Федерации.</w:t>
      </w:r>
      <w:proofErr w:type="gramEnd"/>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В целях реализации в Вооруженных Силах Российской Федерации полномочий работодателя и упорядочения работы руководителей органов военного управления, командиров (руководителей) воинских частей (организаций) Вооруженных Сил Российской Федерации и их кадровых органов в организации трудовых отношений с работниками и кадрового обеспечения должностей работников. Главным управлением кадров Министерства обороны Российской Федерации разработаны Методические рекомендации об организации кадрового обеспечения и трудовых отношений с работниками органов военного управления, воинских частей и организаций Вооруженных Сил Российской Федерации (прилагаются).</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Прошу принять к руководству указанные Методические рекомендации и довести их до подчиненных войск (сил).</w:t>
      </w:r>
    </w:p>
    <w:p w:rsidR="00F410F1" w:rsidRDefault="00F410F1" w:rsidP="00F410F1">
      <w:pPr>
        <w:spacing w:after="0" w:line="240" w:lineRule="auto"/>
        <w:jc w:val="both"/>
        <w:rPr>
          <w:rFonts w:ascii="Times New Roman" w:hAnsi="Times New Roman" w:cs="Times New Roman"/>
          <w:sz w:val="20"/>
          <w:szCs w:val="20"/>
        </w:rPr>
      </w:pPr>
    </w:p>
    <w:p w:rsidR="00F410F1" w:rsidRDefault="00F410F1" w:rsidP="00F410F1">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Начальник Главного управления кадров</w:t>
      </w:r>
    </w:p>
    <w:p w:rsidR="00F410F1" w:rsidRDefault="00F410F1" w:rsidP="00F410F1">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Министерства обороны Российской Федерации</w:t>
      </w:r>
    </w:p>
    <w:p w:rsidR="00F410F1" w:rsidRDefault="00F410F1" w:rsidP="00F410F1">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генерал-полковник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proofErr w:type="spellStart"/>
      <w:r>
        <w:rPr>
          <w:rFonts w:ascii="Times New Roman" w:hAnsi="Times New Roman" w:cs="Times New Roman"/>
          <w:sz w:val="20"/>
          <w:szCs w:val="20"/>
        </w:rPr>
        <w:t>В.Горемыкин</w:t>
      </w:r>
      <w:proofErr w:type="spellEnd"/>
    </w:p>
    <w:p w:rsidR="00F410F1" w:rsidRDefault="00F410F1" w:rsidP="00F410F1">
      <w:pPr>
        <w:spacing w:after="0" w:line="240" w:lineRule="auto"/>
        <w:jc w:val="both"/>
        <w:rPr>
          <w:rFonts w:ascii="Times New Roman" w:hAnsi="Times New Roman" w:cs="Times New Roman"/>
          <w:sz w:val="20"/>
          <w:szCs w:val="20"/>
        </w:rPr>
      </w:pPr>
    </w:p>
    <w:p w:rsidR="00F410F1" w:rsidRDefault="00F410F1" w:rsidP="00F410F1">
      <w:pPr>
        <w:spacing w:after="0" w:line="240" w:lineRule="auto"/>
        <w:rPr>
          <w:rFonts w:ascii="Times New Roman" w:hAnsi="Times New Roman" w:cs="Times New Roman"/>
          <w:sz w:val="20"/>
          <w:szCs w:val="20"/>
        </w:rPr>
      </w:pPr>
    </w:p>
    <w:p w:rsidR="00F410F1" w:rsidRDefault="00F410F1" w:rsidP="00F410F1">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 13 » февраля 2014 г. </w:t>
      </w:r>
    </w:p>
    <w:p w:rsidR="00F410F1" w:rsidRDefault="00F410F1" w:rsidP="00F410F1">
      <w:pPr>
        <w:spacing w:after="0" w:line="240" w:lineRule="auto"/>
        <w:rPr>
          <w:rFonts w:ascii="Times New Roman" w:hAnsi="Times New Roman" w:cs="Times New Roman"/>
          <w:sz w:val="20"/>
          <w:szCs w:val="20"/>
        </w:rPr>
      </w:pPr>
      <w:r>
        <w:rPr>
          <w:rFonts w:ascii="Times New Roman" w:hAnsi="Times New Roman" w:cs="Times New Roman"/>
          <w:sz w:val="20"/>
          <w:szCs w:val="20"/>
        </w:rPr>
        <w:t>Исх.№ 173/ТК'/243'</w:t>
      </w:r>
    </w:p>
    <w:p w:rsidR="00F410F1" w:rsidRDefault="00F410F1" w:rsidP="00F410F1">
      <w:pPr>
        <w:spacing w:after="0" w:line="240" w:lineRule="auto"/>
        <w:rPr>
          <w:rFonts w:ascii="Times New Roman" w:hAnsi="Times New Roman" w:cs="Times New Roman"/>
          <w:sz w:val="20"/>
          <w:szCs w:val="20"/>
        </w:rPr>
      </w:pPr>
    </w:p>
    <w:p w:rsidR="00F410F1" w:rsidRDefault="00F410F1" w:rsidP="00F410F1">
      <w:pPr>
        <w:spacing w:after="0" w:line="240" w:lineRule="auto"/>
        <w:rPr>
          <w:rFonts w:ascii="Times New Roman" w:hAnsi="Times New Roman" w:cs="Times New Roman"/>
          <w:sz w:val="20"/>
          <w:szCs w:val="20"/>
        </w:rPr>
      </w:pPr>
    </w:p>
    <w:p w:rsidR="00F410F1" w:rsidRDefault="00F410F1" w:rsidP="00F410F1">
      <w:pPr>
        <w:spacing w:after="0" w:line="240" w:lineRule="auto"/>
        <w:rPr>
          <w:rFonts w:ascii="Times New Roman" w:hAnsi="Times New Roman" w:cs="Times New Roman"/>
          <w:sz w:val="20"/>
          <w:szCs w:val="20"/>
        </w:rPr>
      </w:pPr>
    </w:p>
    <w:p w:rsidR="00F410F1" w:rsidRDefault="00F410F1" w:rsidP="00F410F1">
      <w:pPr>
        <w:spacing w:after="0" w:line="240" w:lineRule="auto"/>
        <w:ind w:left="4248"/>
        <w:rPr>
          <w:rFonts w:ascii="Times New Roman" w:hAnsi="Times New Roman" w:cs="Times New Roman"/>
          <w:sz w:val="20"/>
          <w:szCs w:val="20"/>
        </w:rPr>
      </w:pPr>
      <w:r>
        <w:rPr>
          <w:rFonts w:ascii="Times New Roman" w:hAnsi="Times New Roman" w:cs="Times New Roman"/>
          <w:sz w:val="20"/>
          <w:szCs w:val="20"/>
        </w:rPr>
        <w:t xml:space="preserve">                            Приложение </w:t>
      </w:r>
    </w:p>
    <w:p w:rsidR="00F410F1" w:rsidRDefault="00F410F1" w:rsidP="00F410F1">
      <w:pPr>
        <w:spacing w:after="0" w:line="240" w:lineRule="auto"/>
        <w:ind w:left="4248"/>
        <w:rPr>
          <w:rFonts w:ascii="Times New Roman" w:hAnsi="Times New Roman" w:cs="Times New Roman"/>
          <w:sz w:val="20"/>
          <w:szCs w:val="20"/>
        </w:rPr>
      </w:pPr>
      <w:r>
        <w:rPr>
          <w:rFonts w:ascii="Times New Roman" w:hAnsi="Times New Roman" w:cs="Times New Roman"/>
          <w:sz w:val="20"/>
          <w:szCs w:val="20"/>
        </w:rPr>
        <w:t xml:space="preserve">           к письму начальника Главного </w:t>
      </w:r>
    </w:p>
    <w:p w:rsidR="00F410F1" w:rsidRDefault="00F410F1" w:rsidP="00F410F1">
      <w:pPr>
        <w:spacing w:after="0" w:line="240" w:lineRule="auto"/>
        <w:ind w:left="4248"/>
        <w:rPr>
          <w:rFonts w:ascii="Times New Roman" w:hAnsi="Times New Roman" w:cs="Times New Roman"/>
          <w:sz w:val="20"/>
          <w:szCs w:val="20"/>
        </w:rPr>
      </w:pPr>
      <w:r>
        <w:rPr>
          <w:rFonts w:ascii="Times New Roman" w:hAnsi="Times New Roman" w:cs="Times New Roman"/>
          <w:sz w:val="20"/>
          <w:szCs w:val="20"/>
        </w:rPr>
        <w:t xml:space="preserve">управления кадров Министерства обороны </w:t>
      </w:r>
    </w:p>
    <w:p w:rsidR="00F410F1" w:rsidRDefault="00F410F1" w:rsidP="00F410F1">
      <w:pPr>
        <w:spacing w:after="0" w:line="240" w:lineRule="auto"/>
        <w:ind w:left="4248"/>
        <w:rPr>
          <w:rFonts w:ascii="Times New Roman" w:hAnsi="Times New Roman" w:cs="Times New Roman"/>
          <w:sz w:val="20"/>
          <w:szCs w:val="20"/>
        </w:rPr>
      </w:pPr>
      <w:r>
        <w:rPr>
          <w:rFonts w:ascii="Times New Roman" w:hAnsi="Times New Roman" w:cs="Times New Roman"/>
          <w:sz w:val="20"/>
          <w:szCs w:val="20"/>
        </w:rPr>
        <w:t xml:space="preserve">                Российской Федерации </w:t>
      </w:r>
    </w:p>
    <w:p w:rsidR="00F410F1" w:rsidRDefault="00F410F1" w:rsidP="00F410F1">
      <w:pPr>
        <w:spacing w:after="0" w:line="240" w:lineRule="auto"/>
        <w:ind w:left="4248"/>
        <w:rPr>
          <w:rFonts w:ascii="Times New Roman" w:hAnsi="Times New Roman" w:cs="Times New Roman"/>
          <w:sz w:val="20"/>
          <w:szCs w:val="20"/>
        </w:rPr>
      </w:pPr>
      <w:r>
        <w:rPr>
          <w:rFonts w:ascii="Times New Roman" w:hAnsi="Times New Roman" w:cs="Times New Roman"/>
          <w:sz w:val="20"/>
          <w:szCs w:val="20"/>
        </w:rPr>
        <w:t xml:space="preserve">     от 13 февраля 2014 г. № 173/ТК/243</w:t>
      </w:r>
    </w:p>
    <w:p w:rsidR="00F410F1" w:rsidRDefault="00F410F1" w:rsidP="00F410F1">
      <w:pPr>
        <w:spacing w:after="0" w:line="240" w:lineRule="auto"/>
        <w:rPr>
          <w:rFonts w:ascii="Times New Roman" w:hAnsi="Times New Roman" w:cs="Times New Roman"/>
          <w:sz w:val="20"/>
          <w:szCs w:val="20"/>
        </w:rPr>
      </w:pPr>
    </w:p>
    <w:p w:rsidR="00F410F1" w:rsidRDefault="00F410F1" w:rsidP="00F410F1">
      <w:pPr>
        <w:spacing w:after="0" w:line="240" w:lineRule="auto"/>
        <w:jc w:val="center"/>
        <w:rPr>
          <w:rFonts w:ascii="Times New Roman" w:hAnsi="Times New Roman" w:cs="Times New Roman"/>
          <w:b/>
          <w:sz w:val="24"/>
          <w:szCs w:val="24"/>
        </w:rPr>
      </w:pPr>
      <w:bookmarkStart w:id="0" w:name="_GoBack"/>
      <w:r>
        <w:rPr>
          <w:rFonts w:ascii="Times New Roman" w:hAnsi="Times New Roman" w:cs="Times New Roman"/>
          <w:b/>
          <w:sz w:val="24"/>
          <w:szCs w:val="24"/>
        </w:rPr>
        <w:t>Методические рекомендации об организации кадрового обеспечения и трудовых отношений с работниками органов военного управления, воинских частей и организаций Вооруженных Сил Российской Федерации</w:t>
      </w:r>
    </w:p>
    <w:bookmarkEnd w:id="0"/>
    <w:p w:rsidR="00F410F1" w:rsidRDefault="00F410F1" w:rsidP="00F410F1">
      <w:pPr>
        <w:spacing w:after="0" w:line="240" w:lineRule="auto"/>
        <w:rPr>
          <w:rFonts w:ascii="Times New Roman" w:hAnsi="Times New Roman" w:cs="Times New Roman"/>
          <w:sz w:val="20"/>
          <w:szCs w:val="20"/>
        </w:rPr>
      </w:pPr>
    </w:p>
    <w:p w:rsidR="00F410F1" w:rsidRDefault="00F410F1" w:rsidP="00F410F1">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I. Общие положения</w:t>
      </w:r>
    </w:p>
    <w:p w:rsidR="00F410F1" w:rsidRDefault="00F410F1" w:rsidP="00F410F1">
      <w:pPr>
        <w:spacing w:after="0" w:line="240" w:lineRule="auto"/>
        <w:jc w:val="center"/>
        <w:rPr>
          <w:rFonts w:ascii="Times New Roman" w:hAnsi="Times New Roman" w:cs="Times New Roman"/>
          <w:b/>
          <w:sz w:val="20"/>
          <w:szCs w:val="20"/>
        </w:rPr>
      </w:pP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1.</w:t>
      </w:r>
      <w:r>
        <w:rPr>
          <w:rFonts w:ascii="Times New Roman" w:hAnsi="Times New Roman" w:cs="Times New Roman"/>
          <w:sz w:val="20"/>
          <w:szCs w:val="20"/>
        </w:rPr>
        <w:tab/>
        <w:t>Настоящие Методические рекомендации разработаны в целях оказания помощи руководителям органов военного управления, командирам (руководителям) воинских частей (организаций) Вооруженных Сил Российской Федерации</w:t>
      </w:r>
      <w:r>
        <w:rPr>
          <w:rFonts w:ascii="Times New Roman" w:hAnsi="Times New Roman" w:cs="Times New Roman"/>
          <w:sz w:val="20"/>
          <w:szCs w:val="20"/>
          <w:vertAlign w:val="superscript"/>
        </w:rPr>
        <w:footnoteReference w:id="1"/>
      </w:r>
      <w:r>
        <w:rPr>
          <w:rFonts w:ascii="Times New Roman" w:hAnsi="Times New Roman" w:cs="Times New Roman"/>
          <w:sz w:val="20"/>
          <w:szCs w:val="20"/>
        </w:rPr>
        <w:t xml:space="preserve">  и их кадровым органам в организации кадрового обеспечения должностей работников и трудовых отношений с ними.</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lastRenderedPageBreak/>
        <w:t>2.</w:t>
      </w:r>
      <w:r>
        <w:rPr>
          <w:rFonts w:ascii="Times New Roman" w:hAnsi="Times New Roman" w:cs="Times New Roman"/>
          <w:sz w:val="20"/>
          <w:szCs w:val="20"/>
        </w:rPr>
        <w:tab/>
      </w:r>
      <w:proofErr w:type="gramStart"/>
      <w:r>
        <w:rPr>
          <w:rFonts w:ascii="Times New Roman" w:hAnsi="Times New Roman" w:cs="Times New Roman"/>
          <w:sz w:val="20"/>
          <w:szCs w:val="20"/>
        </w:rPr>
        <w:t>Кадровое обеспечение должностей руководителей (работников) - это комплекс мероприятий, направленный на подбор кандидатов на должности руководителей (работников), оценку их профессиональных и личных качеств, организацию трудовых отношений с ними (заключение (изменение, расторжение) трудовых договоров, оформление приема на работу, предоставление отпусков, установление выплат компенсационного и стимулирующего характера), а также сбор, анализ и составление статистической отчетности о численности и качественных характеристиках руководителей (работников).</w:t>
      </w:r>
      <w:proofErr w:type="gramEnd"/>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3.</w:t>
      </w:r>
      <w:r>
        <w:rPr>
          <w:rFonts w:ascii="Times New Roman" w:hAnsi="Times New Roman" w:cs="Times New Roman"/>
          <w:sz w:val="20"/>
          <w:szCs w:val="20"/>
        </w:rPr>
        <w:tab/>
        <w:t>Методическое руководство кадровым обеспечением должностей руководителей (работников) в Вооруженных Силах осуществляет Главное управление кадров Министерства обороны.</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Непосредственное кадровое обеспечение должностей руководителей (работников) в Вооруженных Силах осуществляют:</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в отношении руководителей воинских частей (организаций), непосредственно подчиненных главнокомандующим видами Вооруженных Сил, командующим родами войск Вооруженных Сил, руководителям центральных органов военного управления, и работников центральных органов военного управления, - Главное управление кадров Министерства обороны;</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в отношении руководителей воинских частей (организаций), непосредственно подчиненных органам военного управления военных округов (флотов), и работников органов военного управления военных округов (флотов), - управления кадров военных округов (отделы кадров флотов);</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в отношении руководителей воинских частей (организаций), подчиненных Главному управлению Генерального штаба Вооруженных Сил, и работников Главного управления Генерального штаба Вооруженных Сил, </w:t>
      </w:r>
      <w:proofErr w:type="gramStart"/>
      <w:r>
        <w:rPr>
          <w:rFonts w:ascii="Times New Roman" w:hAnsi="Times New Roman" w:cs="Times New Roman"/>
          <w:sz w:val="20"/>
          <w:szCs w:val="20"/>
        </w:rPr>
        <w:t>-у</w:t>
      </w:r>
      <w:proofErr w:type="gramEnd"/>
      <w:r>
        <w:rPr>
          <w:rFonts w:ascii="Times New Roman" w:hAnsi="Times New Roman" w:cs="Times New Roman"/>
          <w:sz w:val="20"/>
          <w:szCs w:val="20"/>
        </w:rPr>
        <w:t>правление кадров Главного управления Генерального штаба Вооруженных</w:t>
      </w:r>
    </w:p>
    <w:p w:rsidR="00F410F1" w:rsidRDefault="00F410F1" w:rsidP="00F410F1">
      <w:pPr>
        <w:spacing w:after="0" w:line="240" w:lineRule="auto"/>
        <w:jc w:val="both"/>
        <w:rPr>
          <w:rFonts w:ascii="Times New Roman" w:hAnsi="Times New Roman" w:cs="Times New Roman"/>
          <w:sz w:val="20"/>
          <w:szCs w:val="20"/>
        </w:rPr>
      </w:pPr>
      <w:r>
        <w:rPr>
          <w:rFonts w:ascii="Times New Roman" w:hAnsi="Times New Roman" w:cs="Times New Roman"/>
          <w:sz w:val="20"/>
          <w:szCs w:val="20"/>
        </w:rPr>
        <w:t>Сил;</w:t>
      </w:r>
    </w:p>
    <w:p w:rsidR="00F410F1" w:rsidRDefault="00F410F1" w:rsidP="00F410F1">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в отношении руководителей воинских частей (организаций), непосредственно подчиненных 12 Главному управлению Министерства обороны, и работников 12 Главного управления Министерства обороны</w:t>
      </w:r>
      <w:proofErr w:type="gramStart"/>
      <w:r>
        <w:rPr>
          <w:rFonts w:ascii="Times New Roman" w:hAnsi="Times New Roman" w:cs="Times New Roman"/>
          <w:sz w:val="20"/>
          <w:szCs w:val="20"/>
        </w:rPr>
        <w:t>,-</w:t>
      </w:r>
      <w:proofErr w:type="gramEnd"/>
      <w:r>
        <w:rPr>
          <w:rFonts w:ascii="Times New Roman" w:hAnsi="Times New Roman" w:cs="Times New Roman"/>
          <w:sz w:val="20"/>
          <w:szCs w:val="20"/>
        </w:rPr>
        <w:t>отдел кадров 12 Главного управления Министерства обороны;</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в отношении руководителей воинских частей (организаций), входящих в состав объединений (им равных), и работников управлений объединений (им равных), - кадровые органы объединений (им равных);</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в отношении руководителей (работников) воинских частей (организаций), входящих в состав соединений (им равных), - кадровые органы соединений (им равных);</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в отношении работников воинских частей (организаций), не входящих в состав соединений (им равных), - кадровые органы воинских частей.</w:t>
      </w:r>
    </w:p>
    <w:p w:rsidR="00F410F1" w:rsidRDefault="00F410F1" w:rsidP="00F410F1">
      <w:pPr>
        <w:spacing w:after="0" w:line="240" w:lineRule="auto"/>
        <w:ind w:firstLine="708"/>
        <w:jc w:val="both"/>
        <w:rPr>
          <w:rFonts w:ascii="Times New Roman" w:hAnsi="Times New Roman" w:cs="Times New Roman"/>
          <w:sz w:val="20"/>
          <w:szCs w:val="20"/>
        </w:rPr>
      </w:pPr>
    </w:p>
    <w:p w:rsidR="00F410F1" w:rsidRDefault="00F410F1" w:rsidP="00F410F1">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II. Подбор кандидатов для замещения должностей</w:t>
      </w:r>
    </w:p>
    <w:p w:rsidR="00F410F1" w:rsidRDefault="00F410F1" w:rsidP="00F410F1">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руководителей (работников)</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4.</w:t>
      </w:r>
      <w:r>
        <w:rPr>
          <w:rFonts w:ascii="Times New Roman" w:hAnsi="Times New Roman" w:cs="Times New Roman"/>
          <w:sz w:val="20"/>
          <w:szCs w:val="20"/>
        </w:rPr>
        <w:tab/>
        <w:t>Подбор кандидатов для замещения должностей руководителей (работников) заключается в их всесторонней оценке, в том числе оценке предыдущего опыта работы, соответствия имеющегося у них образования, специальной подготовки и стажа работы по специальности требованиям, предъявляемым для замещения должностей, а также в изучении деловых, личных и нравственных качеств кандидатов.</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5.</w:t>
      </w:r>
      <w:r>
        <w:rPr>
          <w:rFonts w:ascii="Times New Roman" w:hAnsi="Times New Roman" w:cs="Times New Roman"/>
          <w:sz w:val="20"/>
          <w:szCs w:val="20"/>
        </w:rPr>
        <w:tab/>
        <w:t>Для удовлетворения кадровых потребностей воинских частей (организаций) подбор может осуществляться с привлечением ресурсов:</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Государственной службы занятости населения; </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агентств занятости и кадровых агентств;</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кадровых служб профильных предприятий, организаций и образовательных учреждений;</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информационных ресурсов по трудоустройству, в том числе специализированных интернет-сайтов и объявлений в средствах массовой информации.</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6.</w:t>
      </w:r>
      <w:r>
        <w:rPr>
          <w:rFonts w:ascii="Times New Roman" w:hAnsi="Times New Roman" w:cs="Times New Roman"/>
          <w:sz w:val="20"/>
          <w:szCs w:val="20"/>
        </w:rPr>
        <w:tab/>
        <w:t>Изучение кандидатов осуществляется в следующей последовательности:</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до приема на работу:</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а)</w:t>
      </w:r>
      <w:r>
        <w:rPr>
          <w:rFonts w:ascii="Times New Roman" w:hAnsi="Times New Roman" w:cs="Times New Roman"/>
          <w:sz w:val="20"/>
          <w:szCs w:val="20"/>
        </w:rPr>
        <w:tab/>
        <w:t>изучение документов и анкетных данных кандидатов на замещение</w:t>
      </w:r>
    </w:p>
    <w:p w:rsidR="00F410F1" w:rsidRDefault="00F410F1" w:rsidP="00F410F1">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должностей;</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б)</w:t>
      </w:r>
      <w:r>
        <w:rPr>
          <w:rFonts w:ascii="Times New Roman" w:hAnsi="Times New Roman" w:cs="Times New Roman"/>
          <w:sz w:val="20"/>
          <w:szCs w:val="20"/>
        </w:rPr>
        <w:tab/>
        <w:t>проведение собеседований и диагностики профессиональной</w:t>
      </w:r>
    </w:p>
    <w:p w:rsidR="00F410F1" w:rsidRDefault="00F410F1" w:rsidP="00F410F1">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пригодности кандидатов на замещение должностей.</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в течение срока испытания:</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а)</w:t>
      </w:r>
      <w:r>
        <w:rPr>
          <w:rFonts w:ascii="Times New Roman" w:hAnsi="Times New Roman" w:cs="Times New Roman"/>
          <w:sz w:val="20"/>
          <w:szCs w:val="20"/>
        </w:rPr>
        <w:tab/>
        <w:t xml:space="preserve">получение сведений о руководителях (работниках) по </w:t>
      </w:r>
      <w:proofErr w:type="gramStart"/>
      <w:r>
        <w:rPr>
          <w:rFonts w:ascii="Times New Roman" w:hAnsi="Times New Roman" w:cs="Times New Roman"/>
          <w:sz w:val="20"/>
          <w:szCs w:val="20"/>
        </w:rPr>
        <w:t>учетным</w:t>
      </w:r>
      <w:proofErr w:type="gramEnd"/>
    </w:p>
    <w:p w:rsidR="00F410F1" w:rsidRDefault="00F410F1" w:rsidP="00F410F1">
      <w:pPr>
        <w:spacing w:after="0" w:line="240" w:lineRule="auto"/>
        <w:jc w:val="both"/>
        <w:rPr>
          <w:rFonts w:ascii="Times New Roman" w:hAnsi="Times New Roman" w:cs="Times New Roman"/>
          <w:sz w:val="20"/>
          <w:szCs w:val="20"/>
        </w:rPr>
      </w:pPr>
      <w:r>
        <w:rPr>
          <w:rFonts w:ascii="Times New Roman" w:hAnsi="Times New Roman" w:cs="Times New Roman"/>
          <w:sz w:val="20"/>
          <w:szCs w:val="20"/>
        </w:rPr>
        <w:lastRenderedPageBreak/>
        <w:t>данным государственных органов;</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б)</w:t>
      </w:r>
      <w:r>
        <w:rPr>
          <w:rFonts w:ascii="Times New Roman" w:hAnsi="Times New Roman" w:cs="Times New Roman"/>
          <w:sz w:val="20"/>
          <w:szCs w:val="20"/>
        </w:rPr>
        <w:tab/>
        <w:t>получение сведений о руководителях (работниках) из других</w:t>
      </w:r>
    </w:p>
    <w:p w:rsidR="00F410F1" w:rsidRDefault="00F410F1" w:rsidP="00F410F1">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источников.</w:t>
      </w:r>
    </w:p>
    <w:p w:rsidR="00F410F1" w:rsidRDefault="00F410F1" w:rsidP="00F410F1">
      <w:pPr>
        <w:spacing w:after="0" w:line="240" w:lineRule="auto"/>
        <w:jc w:val="both"/>
        <w:rPr>
          <w:rFonts w:ascii="Times New Roman" w:hAnsi="Times New Roman" w:cs="Times New Roman"/>
          <w:sz w:val="20"/>
          <w:szCs w:val="20"/>
        </w:rPr>
      </w:pPr>
    </w:p>
    <w:p w:rsidR="00F410F1" w:rsidRDefault="00F410F1" w:rsidP="00F410F1">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III. Представление и согласование кандидатов, отобранных</w:t>
      </w:r>
    </w:p>
    <w:p w:rsidR="00F410F1" w:rsidRDefault="00F410F1" w:rsidP="00F410F1">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для замещения должностей</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7.</w:t>
      </w:r>
      <w:r>
        <w:rPr>
          <w:rFonts w:ascii="Times New Roman" w:hAnsi="Times New Roman" w:cs="Times New Roman"/>
          <w:sz w:val="20"/>
          <w:szCs w:val="20"/>
        </w:rPr>
        <w:tab/>
        <w:t>Подбор кандидатов для замещения должностей руководителей (работников) организуют кадровые органы.</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8.</w:t>
      </w:r>
      <w:r>
        <w:rPr>
          <w:rFonts w:ascii="Times New Roman" w:hAnsi="Times New Roman" w:cs="Times New Roman"/>
          <w:sz w:val="20"/>
          <w:szCs w:val="20"/>
        </w:rPr>
        <w:tab/>
      </w:r>
      <w:proofErr w:type="gramStart"/>
      <w:r>
        <w:rPr>
          <w:rFonts w:ascii="Times New Roman" w:hAnsi="Times New Roman" w:cs="Times New Roman"/>
          <w:sz w:val="20"/>
          <w:szCs w:val="20"/>
        </w:rPr>
        <w:t>На граждан, отобранных в качестве кандидатов для замещения должностей руководителей (работников), орган военного управления (руководитель структурного подразделения воинской части (организации), в чьих интересах отобраны кандидаты, направляет в кадровый орган ходатайство, к которому прилагает следующие документы кандидатов:</w:t>
      </w:r>
      <w:proofErr w:type="gramEnd"/>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копию паспорта;</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копию трудовой книжки (за исключением случаев, когда трудовая деятельность осуществляется впервые);</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анкету с фотографией;</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копии документов о профессиональном образовании, переподготовке, повышении квалификации (дипломы, свидетельства, удостоверения, сертификаты специалиста и др.);</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копии документов воинского учета;</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справку об отсутствии медицинских противопоказаний для работы с использованием сведений, составляющих государственную тайну.</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9.</w:t>
      </w:r>
      <w:r>
        <w:rPr>
          <w:rFonts w:ascii="Times New Roman" w:hAnsi="Times New Roman" w:cs="Times New Roman"/>
          <w:sz w:val="20"/>
          <w:szCs w:val="20"/>
        </w:rPr>
        <w:tab/>
        <w:t>Для документального подтверждения представленных персональных данных кандидата для замещения должности руководителя воинской части (организации) кадровый орган организует проверки по базам данных Федеральной налоговой службы (Единого государственного реестра индивидуальных предпринимателей, Единого государственного реестра юридических лиц), Федеральной миграционной службы, Главного информационно-аналитического  центра Министерства внутренних дел Российской Федерации, образовательных учреждений профессионального образования.</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Для выявления причин, препятствующих замещению должности руководителя воинской части (организации), направляются запросы в подразделения военной прокуратуры, военно-следственного комитета, органов безопасности, и, при необходимости, в Межрегиональные управления Контрольно-финансовой инспекции Министерства обороны.</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10.</w:t>
      </w:r>
      <w:r>
        <w:rPr>
          <w:rFonts w:ascii="Times New Roman" w:hAnsi="Times New Roman" w:cs="Times New Roman"/>
          <w:sz w:val="20"/>
          <w:szCs w:val="20"/>
        </w:rPr>
        <w:tab/>
        <w:t>По завершении мероприятий, связанных с изучением кандидата на предмет его соответствия требованиям, предъявляемым для замещения должности, ходатайство для принятия решения докладывается кадровым органом работодателю.</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С согласованным кандидатом кадровый орган оформляет трудовые отношения.</w:t>
      </w:r>
    </w:p>
    <w:p w:rsidR="00F410F1" w:rsidRDefault="00F410F1" w:rsidP="00F410F1">
      <w:pPr>
        <w:spacing w:after="0" w:line="240" w:lineRule="auto"/>
        <w:ind w:firstLine="708"/>
        <w:jc w:val="both"/>
        <w:rPr>
          <w:rFonts w:ascii="Times New Roman" w:hAnsi="Times New Roman" w:cs="Times New Roman"/>
          <w:sz w:val="20"/>
          <w:szCs w:val="20"/>
        </w:rPr>
      </w:pPr>
    </w:p>
    <w:p w:rsidR="00F410F1" w:rsidRDefault="00F410F1" w:rsidP="00F410F1">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IV. Заключение трудовых договоров и оформление приема на работу</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11.</w:t>
      </w:r>
      <w:r>
        <w:rPr>
          <w:rFonts w:ascii="Times New Roman" w:hAnsi="Times New Roman" w:cs="Times New Roman"/>
          <w:sz w:val="20"/>
          <w:szCs w:val="20"/>
        </w:rPr>
        <w:tab/>
        <w:t>Трудовые отношения между Министерством обороны и руководителями (работниками) возникают на основании трудового договора.</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12.</w:t>
      </w:r>
      <w:r>
        <w:rPr>
          <w:rFonts w:ascii="Times New Roman" w:hAnsi="Times New Roman" w:cs="Times New Roman"/>
          <w:sz w:val="20"/>
          <w:szCs w:val="20"/>
        </w:rPr>
        <w:tab/>
        <w:t>При заключении трудового договора граждане, поступающие на работу, лично предъявляют в кадровый орган следующие документы:</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паспорт;</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трудовую книжку (за исключением случаев, когда трудовой договор заключается впервые)</w:t>
      </w:r>
      <w:r>
        <w:rPr>
          <w:rFonts w:ascii="Times New Roman" w:hAnsi="Times New Roman" w:cs="Times New Roman"/>
          <w:sz w:val="20"/>
          <w:szCs w:val="20"/>
          <w:vertAlign w:val="superscript"/>
        </w:rPr>
        <w:footnoteReference w:id="2"/>
      </w:r>
      <w:r>
        <w:rPr>
          <w:rFonts w:ascii="Times New Roman" w:hAnsi="Times New Roman" w:cs="Times New Roman"/>
          <w:sz w:val="20"/>
          <w:szCs w:val="20"/>
        </w:rPr>
        <w:t>;</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страховое свидетельство государственного пенсионного страхования;</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документы воинского учета - для военнообязанных и лиц, подлежащих призыву на военную службу;</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документ об образовании и (или) о квалификации или наличии специальных знаний - при поступлении на работу, требующую специальных знаний или специальной подготовки;</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справку о наличии (отсутствии) судимости и (или) факта уголовного преследования либо о прекращении уголовного преследования по реабилитирующим основаниям, выданную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w:t>
      </w:r>
      <w:proofErr w:type="gramStart"/>
      <w:r>
        <w:rPr>
          <w:rFonts w:ascii="Times New Roman" w:hAnsi="Times New Roman" w:cs="Times New Roman"/>
          <w:sz w:val="20"/>
          <w:szCs w:val="20"/>
        </w:rPr>
        <w:t>-п</w:t>
      </w:r>
      <w:proofErr w:type="gramEnd"/>
      <w:r>
        <w:rPr>
          <w:rFonts w:ascii="Times New Roman" w:hAnsi="Times New Roman" w:cs="Times New Roman"/>
          <w:sz w:val="20"/>
          <w:szCs w:val="20"/>
        </w:rPr>
        <w:t>ри поступлении на работу, связанную с деятельностью, к осуществлению которой в соответствии с Трудовым кодексом Российской Федерации, иным федеральным законом не допускаются лица, имеющие или имевшие судимость, подвергающиеся или подвергавшиеся уголовному преследованию;</w:t>
      </w:r>
    </w:p>
    <w:p w:rsidR="00F410F1" w:rsidRDefault="00F410F1" w:rsidP="00F410F1">
      <w:pPr>
        <w:spacing w:after="0" w:line="240" w:lineRule="auto"/>
        <w:jc w:val="both"/>
        <w:rPr>
          <w:rFonts w:ascii="Times New Roman" w:hAnsi="Times New Roman" w:cs="Times New Roman"/>
          <w:sz w:val="20"/>
          <w:szCs w:val="20"/>
        </w:rPr>
      </w:pPr>
      <w:r>
        <w:rPr>
          <w:rFonts w:ascii="Times New Roman" w:hAnsi="Times New Roman" w:cs="Times New Roman"/>
          <w:sz w:val="20"/>
          <w:szCs w:val="20"/>
        </w:rPr>
        <w:lastRenderedPageBreak/>
        <w:t>страховой полис обязательного медицинского страхования; сведения о доходах, об имуществе и обязательствах имущественного характера на себя и членов семь</w:t>
      </w:r>
      <w:proofErr w:type="gramStart"/>
      <w:r>
        <w:rPr>
          <w:rFonts w:ascii="Times New Roman" w:hAnsi="Times New Roman" w:cs="Times New Roman"/>
          <w:sz w:val="20"/>
          <w:szCs w:val="20"/>
        </w:rPr>
        <w:t>и(</w:t>
      </w:r>
      <w:proofErr w:type="gramEnd"/>
      <w:r>
        <w:rPr>
          <w:rFonts w:ascii="Times New Roman" w:hAnsi="Times New Roman" w:cs="Times New Roman"/>
          <w:sz w:val="20"/>
          <w:szCs w:val="20"/>
        </w:rPr>
        <w:t>супруга (супругу) и несовершеннолетних детей)</w:t>
      </w:r>
      <w:r>
        <w:rPr>
          <w:rFonts w:ascii="Times New Roman" w:hAnsi="Times New Roman" w:cs="Times New Roman"/>
          <w:sz w:val="20"/>
          <w:szCs w:val="20"/>
          <w:vertAlign w:val="superscript"/>
        </w:rPr>
        <w:footnoteReference w:id="3"/>
      </w:r>
      <w:r>
        <w:rPr>
          <w:rFonts w:ascii="Times New Roman" w:hAnsi="Times New Roman" w:cs="Times New Roman"/>
          <w:sz w:val="20"/>
          <w:szCs w:val="20"/>
        </w:rPr>
        <w:t>.</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С целью предоставления дополнительных льгот и гарантий могут быть предъявлены:</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свидетельство о рождении ребенка;</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свидетельство о заключении брака;</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документы о присвоении ученой степени, ученого звания;</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документы об инвалидности, нахождении в зоне воздействия радиации и другие документы.</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После изучения и изготовления копий (при необходимости), документы возвращаются их владельцу.</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13.</w:t>
      </w:r>
      <w:r>
        <w:rPr>
          <w:rFonts w:ascii="Times New Roman" w:hAnsi="Times New Roman" w:cs="Times New Roman"/>
          <w:sz w:val="20"/>
          <w:szCs w:val="20"/>
        </w:rPr>
        <w:tab/>
        <w:t>Трудовой договор заключается в письменной форме, составляется в двух экземплярах, каждый из которых подписывается руководителем (работником) и работодателем.</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Один экземпляр трудового договора передается руководителю (работнику), другой, подтвержденный подписью руководителя (работника) о получении экземпляра трудового договора, хранится в кадровом органе.</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14.</w:t>
      </w:r>
      <w:r>
        <w:rPr>
          <w:rFonts w:ascii="Times New Roman" w:hAnsi="Times New Roman" w:cs="Times New Roman"/>
          <w:sz w:val="20"/>
          <w:szCs w:val="20"/>
        </w:rPr>
        <w:tab/>
        <w:t>Трудовой договор вступает в силу со дня его подписания сторонами либо со дня фактического допущения работника к работе.</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При фактическом допущении работника к работе трудовой договор в письменной форме оформляется не позднее трех рабочих дней со дня фактического допущения руководителя (работника) к работе.</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15.</w:t>
      </w:r>
      <w:r>
        <w:rPr>
          <w:rFonts w:ascii="Times New Roman" w:hAnsi="Times New Roman" w:cs="Times New Roman"/>
          <w:sz w:val="20"/>
          <w:szCs w:val="20"/>
        </w:rPr>
        <w:tab/>
        <w:t>Прием на работу руководителей (работников) оформляется приказами работодателя.</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16.</w:t>
      </w:r>
      <w:r>
        <w:rPr>
          <w:rFonts w:ascii="Times New Roman" w:hAnsi="Times New Roman" w:cs="Times New Roman"/>
          <w:sz w:val="20"/>
          <w:szCs w:val="20"/>
        </w:rPr>
        <w:tab/>
        <w:t xml:space="preserve">При приеме на работу кадровый орган </w:t>
      </w:r>
      <w:proofErr w:type="spellStart"/>
      <w:r>
        <w:rPr>
          <w:rFonts w:ascii="Times New Roman" w:hAnsi="Times New Roman" w:cs="Times New Roman"/>
          <w:sz w:val="20"/>
          <w:szCs w:val="20"/>
        </w:rPr>
        <w:t>ознакамливает</w:t>
      </w:r>
      <w:proofErr w:type="spellEnd"/>
      <w:r>
        <w:rPr>
          <w:rFonts w:ascii="Times New Roman" w:hAnsi="Times New Roman" w:cs="Times New Roman"/>
          <w:sz w:val="20"/>
          <w:szCs w:val="20"/>
        </w:rPr>
        <w:t xml:space="preserve"> руководителя (работника) под роспись с правилами внутреннего распорядка, коллективным договором, другими локальными нормативными правовыми актами, непосредственно связанными с трудовой деятельностью.</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Работников центральных органов военного управления с правилами внутреннего распорядка, коллективным договором, другими локальными нормативными правовыми актами, непосредственно связанными с трудовой деятельностью, </w:t>
      </w:r>
      <w:proofErr w:type="spellStart"/>
      <w:r>
        <w:rPr>
          <w:rFonts w:ascii="Times New Roman" w:hAnsi="Times New Roman" w:cs="Times New Roman"/>
          <w:sz w:val="20"/>
          <w:szCs w:val="20"/>
        </w:rPr>
        <w:t>ознакамливает</w:t>
      </w:r>
      <w:proofErr w:type="spellEnd"/>
      <w:r>
        <w:rPr>
          <w:rFonts w:ascii="Times New Roman" w:hAnsi="Times New Roman" w:cs="Times New Roman"/>
          <w:sz w:val="20"/>
          <w:szCs w:val="20"/>
        </w:rPr>
        <w:t xml:space="preserve"> работник, уполномоченный руководителем центрального органа военного управления.</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17.</w:t>
      </w:r>
      <w:r>
        <w:rPr>
          <w:rFonts w:ascii="Times New Roman" w:hAnsi="Times New Roman" w:cs="Times New Roman"/>
          <w:sz w:val="20"/>
          <w:szCs w:val="20"/>
        </w:rPr>
        <w:tab/>
        <w:t>На основании приказа о приеме на работу кадровым органом оформляются следующие документы:</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вносится соответствующая запись в трудовую книжку (в случае, когда трудовой договор заключается впервые - оформляется новая трудовая книжка); </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заполняется личная карточка формы № Т-2;</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вносятся записи в книгу учета приказов по личному составу, книгу регистрации трудовых договоров, книгу регистрации личных карточек, книгу учета движения трудовых книжек и вкладышей к ним.</w:t>
      </w:r>
    </w:p>
    <w:p w:rsidR="00F410F1" w:rsidRDefault="00F410F1" w:rsidP="00F410F1">
      <w:pPr>
        <w:spacing w:after="0" w:line="240" w:lineRule="auto"/>
        <w:jc w:val="both"/>
        <w:rPr>
          <w:rFonts w:ascii="Times New Roman" w:hAnsi="Times New Roman" w:cs="Times New Roman"/>
          <w:sz w:val="20"/>
          <w:szCs w:val="20"/>
        </w:rPr>
      </w:pPr>
    </w:p>
    <w:p w:rsidR="00F410F1" w:rsidRDefault="00F410F1" w:rsidP="00F410F1">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V. Порядок изменения условий трудового договора</w:t>
      </w:r>
    </w:p>
    <w:p w:rsidR="00F410F1" w:rsidRDefault="00F410F1" w:rsidP="00F410F1">
      <w:pPr>
        <w:spacing w:after="0" w:line="240" w:lineRule="auto"/>
        <w:jc w:val="both"/>
        <w:rPr>
          <w:rFonts w:ascii="Times New Roman" w:hAnsi="Times New Roman" w:cs="Times New Roman"/>
          <w:sz w:val="20"/>
          <w:szCs w:val="20"/>
        </w:rPr>
      </w:pP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18.</w:t>
      </w:r>
      <w:r>
        <w:rPr>
          <w:rFonts w:ascii="Times New Roman" w:hAnsi="Times New Roman" w:cs="Times New Roman"/>
          <w:sz w:val="20"/>
          <w:szCs w:val="20"/>
        </w:rPr>
        <w:tab/>
        <w:t>Любые условия трудового договора могут быть изменены только по соглашению сторон трудового договора, за исключением случаев, предусмотренных Трудовым кодексом Российской Федерации.</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19.</w:t>
      </w:r>
      <w:r>
        <w:rPr>
          <w:rFonts w:ascii="Times New Roman" w:hAnsi="Times New Roman" w:cs="Times New Roman"/>
          <w:sz w:val="20"/>
          <w:szCs w:val="20"/>
        </w:rPr>
        <w:tab/>
        <w:t>Изменения в условия трудового договора могут вноситься как по инициативе руководителя (работника), так и работодателя, путем заключения дополнительного соглашения, являющегося в дальнейшем неотъемлемой частью трудового договора.</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Включение в трудовой договор условий и внесение изменений, противоречащих действующему трудовому законодательству, не допускается.</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20.</w:t>
      </w:r>
      <w:r>
        <w:rPr>
          <w:rFonts w:ascii="Times New Roman" w:hAnsi="Times New Roman" w:cs="Times New Roman"/>
          <w:sz w:val="20"/>
          <w:szCs w:val="20"/>
        </w:rPr>
        <w:tab/>
        <w:t xml:space="preserve">Об изменении определенных сторонами условий трудового договора по причинам, связанным с изменением организационных или технологических условий труда (без изменения трудовой </w:t>
      </w:r>
      <w:r>
        <w:rPr>
          <w:rFonts w:ascii="Times New Roman" w:hAnsi="Times New Roman" w:cs="Times New Roman"/>
          <w:sz w:val="20"/>
          <w:szCs w:val="20"/>
        </w:rPr>
        <w:lastRenderedPageBreak/>
        <w:t>функции), руководитель (работник), на которого распространяются вводимые изменения, извещается работодателем в письменной форме не позднее, чем за два месяца.</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При отказе от работы в новых условиях работодатель в письменной форме предлагает руководителю (работнику) другие вакантные должности, соответствующие квалификации руководителя (работника) с учетом состояния его здоровья.</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В случае отказа руководителя (работника) от продолжения работы в новых условиях, от предложенной ему другой должности, а также в случае, когда вакантные должности отсутствуют, трудовой договор с руководителем (работником) по истечении срока уведомления прекращается по основанию, предусмотренному пунктом 7 части первой статьи 77 Трудового кодекса Российской Федерации.</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21.</w:t>
      </w:r>
      <w:r>
        <w:rPr>
          <w:rFonts w:ascii="Times New Roman" w:hAnsi="Times New Roman" w:cs="Times New Roman"/>
          <w:sz w:val="20"/>
          <w:szCs w:val="20"/>
        </w:rPr>
        <w:tab/>
        <w:t>Перевод руководителя (работника) на другую должность, в том числе временный, оформляется приказом работодателя и дополнительным соглашением к трудовому договору</w:t>
      </w:r>
      <w:r>
        <w:rPr>
          <w:rFonts w:ascii="Times New Roman" w:hAnsi="Times New Roman" w:cs="Times New Roman"/>
          <w:sz w:val="20"/>
          <w:szCs w:val="20"/>
          <w:vertAlign w:val="superscript"/>
        </w:rPr>
        <w:footnoteReference w:id="4"/>
      </w:r>
      <w:r>
        <w:rPr>
          <w:rFonts w:ascii="Times New Roman" w:hAnsi="Times New Roman" w:cs="Times New Roman"/>
          <w:sz w:val="20"/>
          <w:szCs w:val="20"/>
        </w:rPr>
        <w:t>.</w:t>
      </w:r>
    </w:p>
    <w:p w:rsidR="00F410F1" w:rsidRDefault="00F410F1" w:rsidP="00F410F1">
      <w:pPr>
        <w:spacing w:after="0" w:line="240" w:lineRule="auto"/>
        <w:jc w:val="both"/>
        <w:rPr>
          <w:rFonts w:ascii="Times New Roman" w:hAnsi="Times New Roman" w:cs="Times New Roman"/>
          <w:sz w:val="20"/>
          <w:szCs w:val="20"/>
        </w:rPr>
      </w:pPr>
    </w:p>
    <w:p w:rsidR="00F410F1" w:rsidRDefault="00F410F1" w:rsidP="00F410F1">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VI. Порядок прекращения трудового договора</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22.</w:t>
      </w:r>
      <w:r>
        <w:rPr>
          <w:rFonts w:ascii="Times New Roman" w:hAnsi="Times New Roman" w:cs="Times New Roman"/>
          <w:sz w:val="20"/>
          <w:szCs w:val="20"/>
        </w:rPr>
        <w:tab/>
        <w:t>Прекращение трудового договора оформляется приказом работодателя.</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С приказом о прекращении трудового договора кадровый орган </w:t>
      </w:r>
      <w:proofErr w:type="spellStart"/>
      <w:r>
        <w:rPr>
          <w:rFonts w:ascii="Times New Roman" w:hAnsi="Times New Roman" w:cs="Times New Roman"/>
          <w:sz w:val="20"/>
          <w:szCs w:val="20"/>
        </w:rPr>
        <w:t>ознакамливает</w:t>
      </w:r>
      <w:proofErr w:type="spellEnd"/>
      <w:r>
        <w:rPr>
          <w:rFonts w:ascii="Times New Roman" w:hAnsi="Times New Roman" w:cs="Times New Roman"/>
          <w:sz w:val="20"/>
          <w:szCs w:val="20"/>
        </w:rPr>
        <w:t xml:space="preserve"> руководителя (работника) под роспись.</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При невозможности доведения приказа руководителю (работнику) под роспись, составляется соответствующий акт.</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До руководителей (работников), рабочее место которых находится в другом населенном пункте, не позднее трех рабочих дней до дня увольнения доводится выписка из приказа о прекращении трудового договора с получением от них письменного уведомления о ее получении.</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23.</w:t>
      </w:r>
      <w:r>
        <w:rPr>
          <w:rFonts w:ascii="Times New Roman" w:hAnsi="Times New Roman" w:cs="Times New Roman"/>
          <w:sz w:val="20"/>
          <w:szCs w:val="20"/>
        </w:rPr>
        <w:tab/>
        <w:t>Днем прекращения трудового договора во всех случаях является последний день работы руководителя (работника), за исключением случаев, когда руководитель (работник) фактически не работал, но за ним, в соответствии с Трудовым кодексом Российской Федерации или иным федеральным законом, сохранялось место работы (должность).</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24.</w:t>
      </w:r>
      <w:r>
        <w:rPr>
          <w:rFonts w:ascii="Times New Roman" w:hAnsi="Times New Roman" w:cs="Times New Roman"/>
          <w:sz w:val="20"/>
          <w:szCs w:val="20"/>
        </w:rPr>
        <w:tab/>
        <w:t>В день прекращения трудового договора кадровый орган обязан выдать руководителю (работнику) трудовую книжку.</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При отсутствии возможности выдать трудовую книжку в день прекращения трудового договора или отказом руководителя (работника) от получения трудовой книжки, кадровый орган обязан направить ему письменное уведомление о необходимости явиться за трудовой книжкой либо дать согласие на отправление трудовой книжки по почте.</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Со дня направления указанного уведомления работодатель освобождается от ответственности за задержку выдачи трудовой книжки.</w:t>
      </w:r>
    </w:p>
    <w:p w:rsidR="00F410F1" w:rsidRDefault="00F410F1" w:rsidP="00F410F1">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По письменному обращению руководителя (работника), не получившего трудовую книжку после увольнения, кадровый орган обязан выдать ее не позднее трех рабочих дней со дня обращения руководителя (работника).</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25.</w:t>
      </w:r>
      <w:r>
        <w:rPr>
          <w:rFonts w:ascii="Times New Roman" w:hAnsi="Times New Roman" w:cs="Times New Roman"/>
          <w:sz w:val="20"/>
          <w:szCs w:val="20"/>
        </w:rPr>
        <w:tab/>
      </w:r>
      <w:proofErr w:type="gramStart"/>
      <w:r>
        <w:rPr>
          <w:rFonts w:ascii="Times New Roman" w:hAnsi="Times New Roman" w:cs="Times New Roman"/>
          <w:sz w:val="20"/>
          <w:szCs w:val="20"/>
        </w:rPr>
        <w:t>Запись в трудовую книжку об основании и о причине прекращения трудового договора должна производиться в точном соответствии с формулировками Трудового кодекса Российской Федерации и со ссылкой на соответствующие статью, часть статьи, пункт статьи Трудового кодекса Российской Федерации.</w:t>
      </w:r>
      <w:proofErr w:type="gramEnd"/>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26.</w:t>
      </w:r>
      <w:r>
        <w:rPr>
          <w:rFonts w:ascii="Times New Roman" w:hAnsi="Times New Roman" w:cs="Times New Roman"/>
          <w:sz w:val="20"/>
          <w:szCs w:val="20"/>
        </w:rPr>
        <w:tab/>
        <w:t>По письменному заявлению руководителя (работника) кадровый орган обязан выдать ему заверенные надлежащим образом копии документов, связанных с работой.</w:t>
      </w:r>
    </w:p>
    <w:p w:rsidR="00F410F1" w:rsidRDefault="00F410F1" w:rsidP="00F410F1">
      <w:pPr>
        <w:spacing w:after="0" w:line="240" w:lineRule="auto"/>
        <w:jc w:val="both"/>
        <w:rPr>
          <w:rFonts w:ascii="Times New Roman" w:hAnsi="Times New Roman" w:cs="Times New Roman"/>
          <w:sz w:val="20"/>
          <w:szCs w:val="20"/>
        </w:rPr>
      </w:pPr>
    </w:p>
    <w:p w:rsidR="00F410F1" w:rsidRDefault="00F410F1" w:rsidP="00F410F1">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VII. Предоставление отпусков</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27.</w:t>
      </w:r>
      <w:r>
        <w:rPr>
          <w:rFonts w:ascii="Times New Roman" w:hAnsi="Times New Roman" w:cs="Times New Roman"/>
          <w:sz w:val="20"/>
          <w:szCs w:val="20"/>
        </w:rPr>
        <w:tab/>
        <w:t>Ежегодные оплачиваемые отпуска предоставляются руководителям (работникам) в соответствии с графиком отпусков, ежегодно утверждаемым работодателем не позднее, чем за две недели до наступления календарного года.</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28.</w:t>
      </w:r>
      <w:r>
        <w:rPr>
          <w:rFonts w:ascii="Times New Roman" w:hAnsi="Times New Roman" w:cs="Times New Roman"/>
          <w:sz w:val="20"/>
          <w:szCs w:val="20"/>
        </w:rPr>
        <w:tab/>
        <w:t>Право на использование ежегодного оплачиваемого отпуска за первый год работы возникает у руководителя (работника) по истечении шести месяцев его непрерывной работы у конкретного работодателя.</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29.</w:t>
      </w:r>
      <w:r>
        <w:rPr>
          <w:rFonts w:ascii="Times New Roman" w:hAnsi="Times New Roman" w:cs="Times New Roman"/>
          <w:sz w:val="20"/>
          <w:szCs w:val="20"/>
        </w:rPr>
        <w:tab/>
        <w:t>Ежегодный оплачиваемый отпуск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отпусков.</w:t>
      </w:r>
    </w:p>
    <w:p w:rsidR="00F410F1" w:rsidRDefault="00F410F1" w:rsidP="00F410F1">
      <w:pPr>
        <w:spacing w:after="0" w:line="240" w:lineRule="auto"/>
        <w:ind w:firstLine="708"/>
        <w:jc w:val="both"/>
        <w:rPr>
          <w:rFonts w:ascii="Times New Roman" w:hAnsi="Times New Roman" w:cs="Times New Roman"/>
          <w:sz w:val="20"/>
          <w:szCs w:val="20"/>
        </w:rPr>
      </w:pPr>
      <w:proofErr w:type="spellStart"/>
      <w:r>
        <w:rPr>
          <w:rFonts w:ascii="Times New Roman" w:hAnsi="Times New Roman" w:cs="Times New Roman"/>
          <w:sz w:val="20"/>
          <w:szCs w:val="20"/>
        </w:rPr>
        <w:t>Непредоставление</w:t>
      </w:r>
      <w:proofErr w:type="spellEnd"/>
      <w:r>
        <w:rPr>
          <w:rFonts w:ascii="Times New Roman" w:hAnsi="Times New Roman" w:cs="Times New Roman"/>
          <w:sz w:val="20"/>
          <w:szCs w:val="20"/>
        </w:rPr>
        <w:t xml:space="preserve"> ежегодного оплачиваемого отпуска в течение двух лет подряд запрещается.</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30.</w:t>
      </w:r>
      <w:r>
        <w:rPr>
          <w:rFonts w:ascii="Times New Roman" w:hAnsi="Times New Roman" w:cs="Times New Roman"/>
          <w:sz w:val="20"/>
          <w:szCs w:val="20"/>
        </w:rPr>
        <w:tab/>
      </w:r>
      <w:proofErr w:type="gramStart"/>
      <w:r>
        <w:rPr>
          <w:rFonts w:ascii="Times New Roman" w:hAnsi="Times New Roman" w:cs="Times New Roman"/>
          <w:sz w:val="20"/>
          <w:szCs w:val="20"/>
        </w:rPr>
        <w:t>О предоставлении ежегодного оплачиваемого отпуска руководитель (работник) не позднее, чем за две недели до предполагаемой даты начала ежегодного оплачиваемого отпуска, обязан известить работодателя письменным заявлением, согласованным руководителем центрального органа военного управления (органа военного управления, структурного подразделения воинской части (организации).</w:t>
      </w:r>
      <w:proofErr w:type="gramEnd"/>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lastRenderedPageBreak/>
        <w:t>31.</w:t>
      </w:r>
      <w:r>
        <w:rPr>
          <w:rFonts w:ascii="Times New Roman" w:hAnsi="Times New Roman" w:cs="Times New Roman"/>
          <w:sz w:val="20"/>
          <w:szCs w:val="20"/>
        </w:rPr>
        <w:tab/>
        <w:t>Руководителям (работникам), которым установлен ненормированный рабочий день, предоставляется ежегодный дополнительный оплачиваемый отпуск продолжительностью не более четырех календарных дней.</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32.</w:t>
      </w:r>
      <w:r>
        <w:rPr>
          <w:rFonts w:ascii="Times New Roman" w:hAnsi="Times New Roman" w:cs="Times New Roman"/>
          <w:sz w:val="20"/>
          <w:szCs w:val="20"/>
        </w:rPr>
        <w:tab/>
        <w:t>При увольнении руководителю (работнику) выплачивается денежная компенсация за все ежегодные оплачиваемые отпуска, не использованные им ко дню увольнения, независимого от их общей продолжительности и оснований прекращения трудового договора.</w:t>
      </w:r>
    </w:p>
    <w:p w:rsidR="00F410F1" w:rsidRDefault="00F410F1" w:rsidP="00F410F1">
      <w:pPr>
        <w:spacing w:after="0" w:line="240" w:lineRule="auto"/>
        <w:jc w:val="both"/>
        <w:rPr>
          <w:rFonts w:ascii="Times New Roman" w:hAnsi="Times New Roman" w:cs="Times New Roman"/>
          <w:sz w:val="20"/>
          <w:szCs w:val="20"/>
        </w:rPr>
      </w:pPr>
    </w:p>
    <w:p w:rsidR="00F410F1" w:rsidRDefault="00F410F1" w:rsidP="00F410F1">
      <w:pPr>
        <w:spacing w:after="0" w:line="240" w:lineRule="auto"/>
        <w:jc w:val="both"/>
        <w:rPr>
          <w:rFonts w:ascii="Times New Roman" w:hAnsi="Times New Roman" w:cs="Times New Roman"/>
          <w:sz w:val="20"/>
          <w:szCs w:val="20"/>
        </w:rPr>
      </w:pPr>
    </w:p>
    <w:p w:rsidR="00F410F1" w:rsidRDefault="00F410F1" w:rsidP="00F410F1">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VIII. Установление, изменение размера и прекращение выплат</w:t>
      </w:r>
    </w:p>
    <w:p w:rsidR="00F410F1" w:rsidRDefault="00F410F1" w:rsidP="00F410F1">
      <w:pPr>
        <w:spacing w:after="0" w:line="240" w:lineRule="auto"/>
        <w:jc w:val="center"/>
        <w:rPr>
          <w:rFonts w:ascii="Times New Roman" w:hAnsi="Times New Roman" w:cs="Times New Roman"/>
          <w:sz w:val="20"/>
          <w:szCs w:val="20"/>
        </w:rPr>
      </w:pPr>
      <w:r>
        <w:rPr>
          <w:rFonts w:ascii="Times New Roman" w:hAnsi="Times New Roman" w:cs="Times New Roman"/>
          <w:b/>
          <w:sz w:val="20"/>
          <w:szCs w:val="20"/>
        </w:rPr>
        <w:t>компенсационного и стимулирующего характера</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33.</w:t>
      </w:r>
      <w:r>
        <w:rPr>
          <w:rFonts w:ascii="Times New Roman" w:hAnsi="Times New Roman" w:cs="Times New Roman"/>
          <w:sz w:val="20"/>
          <w:szCs w:val="20"/>
        </w:rPr>
        <w:tab/>
        <w:t>Условия и размеры выплат компенсационного и стимулирующего характера (далее - выплаты) определяются федеральными законами, иными нормативными правовыми актами Российской Федерации и Министерства обороны.</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34.</w:t>
      </w:r>
      <w:r>
        <w:rPr>
          <w:rFonts w:ascii="Times New Roman" w:hAnsi="Times New Roman" w:cs="Times New Roman"/>
          <w:sz w:val="20"/>
          <w:szCs w:val="20"/>
        </w:rPr>
        <w:tab/>
      </w:r>
      <w:proofErr w:type="gramStart"/>
      <w:r>
        <w:rPr>
          <w:rFonts w:ascii="Times New Roman" w:hAnsi="Times New Roman" w:cs="Times New Roman"/>
          <w:sz w:val="20"/>
          <w:szCs w:val="20"/>
        </w:rPr>
        <w:t>Установление, изменение размера и прекращение выплат осуществляются на основании ходатайств руководителей центральных органов военного управления (органов военного управления, структурных подразделений воинских частей (организаций) и оформляются приказами работодателя.</w:t>
      </w:r>
      <w:proofErr w:type="gramEnd"/>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35.</w:t>
      </w:r>
      <w:r>
        <w:rPr>
          <w:rFonts w:ascii="Times New Roman" w:hAnsi="Times New Roman" w:cs="Times New Roman"/>
          <w:sz w:val="20"/>
          <w:szCs w:val="20"/>
        </w:rPr>
        <w:tab/>
        <w:t>Премирование руководителей воинских частей (организаций) производится по итогам работы за квартал с учетом выполнения целевых показателей эффективности деятельности воинских частей (организаций), личного вклада руководителей в осуществление основных задач и функций, определенных уставами (положениями) воинских частей (организаций), а также выполнения обязанностей, предусмотренных трудовым договором в полном объеме.</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36.</w:t>
      </w:r>
      <w:r>
        <w:rPr>
          <w:rFonts w:ascii="Times New Roman" w:hAnsi="Times New Roman" w:cs="Times New Roman"/>
          <w:sz w:val="20"/>
          <w:szCs w:val="20"/>
        </w:rPr>
        <w:tab/>
        <w:t>Руководитель воинской части (организации) ежеквартально, не позднее 5 числа месяца, следующего за отчетным периодом, представляет в центральный орган военного управления (орган военного управления), в   непосредственном   подчинении   которого находится воинская часть (организация), отчет о выполнении целевых показателей эффективности деятельности воинской части (организации).</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37.</w:t>
      </w:r>
      <w:r>
        <w:rPr>
          <w:rFonts w:ascii="Times New Roman" w:hAnsi="Times New Roman" w:cs="Times New Roman"/>
          <w:sz w:val="20"/>
          <w:szCs w:val="20"/>
        </w:rPr>
        <w:tab/>
        <w:t>Целевые показатели эффективности деятельности воинских частей (организаций) и критерии оценки эффективности и результативности деятельности их руководителей устанавливаются центральными органами военного управления (органами военного управления).</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Оценку эффективности работы руководителей воинских частей (организаций) на основе выполнения утвержденных целевых показателей эффективности деятельности осуществляют комиссии центральных органов военного управления (органов военного управления) по оценке выполнения целевых показателей эффективности деятельности воинских частей (организаций), находящихся в непосредственном подчинении, и премированию их руководителей.</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38.</w:t>
      </w:r>
      <w:r>
        <w:rPr>
          <w:rFonts w:ascii="Times New Roman" w:hAnsi="Times New Roman" w:cs="Times New Roman"/>
          <w:sz w:val="20"/>
          <w:szCs w:val="20"/>
        </w:rPr>
        <w:tab/>
        <w:t>Ходатайства о выплатах стимулирующего характера представляются:</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о выплате ежемесячных премий-до 10 числа месяца, следующего</w:t>
      </w:r>
    </w:p>
    <w:p w:rsidR="00F410F1" w:rsidRDefault="00F410F1" w:rsidP="00F410F1">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за </w:t>
      </w:r>
      <w:proofErr w:type="gramStart"/>
      <w:r>
        <w:rPr>
          <w:rFonts w:ascii="Times New Roman" w:hAnsi="Times New Roman" w:cs="Times New Roman"/>
          <w:sz w:val="20"/>
          <w:szCs w:val="20"/>
        </w:rPr>
        <w:t>отчетным</w:t>
      </w:r>
      <w:proofErr w:type="gramEnd"/>
      <w:r>
        <w:rPr>
          <w:rFonts w:ascii="Times New Roman" w:hAnsi="Times New Roman" w:cs="Times New Roman"/>
          <w:sz w:val="20"/>
          <w:szCs w:val="20"/>
        </w:rPr>
        <w:t>, а за декабрь - до 10 декабря;</w:t>
      </w:r>
    </w:p>
    <w:p w:rsidR="00F410F1" w:rsidRDefault="00F410F1" w:rsidP="00F410F1">
      <w:pPr>
        <w:spacing w:after="0" w:line="240" w:lineRule="auto"/>
        <w:ind w:firstLine="708"/>
        <w:jc w:val="both"/>
        <w:rPr>
          <w:rFonts w:ascii="Times New Roman" w:hAnsi="Times New Roman" w:cs="Times New Roman"/>
          <w:sz w:val="20"/>
          <w:szCs w:val="20"/>
        </w:rPr>
      </w:pPr>
      <w:proofErr w:type="gramStart"/>
      <w:r>
        <w:rPr>
          <w:rFonts w:ascii="Times New Roman" w:hAnsi="Times New Roman" w:cs="Times New Roman"/>
          <w:sz w:val="20"/>
          <w:szCs w:val="20"/>
        </w:rPr>
        <w:t>о выплате ежеквартальных премий командирам (руководителям) воинских частей (организаций) - до 10 числа месяца, следующего за отчетным, а за IV квартал - до 10 декабря;</w:t>
      </w:r>
      <w:proofErr w:type="gramEnd"/>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о выплате единовременного денежного вознаграждения по итогам работы за год - до 10 декабря года, за который оно выплачивается.</w:t>
      </w:r>
    </w:p>
    <w:p w:rsidR="00F410F1" w:rsidRDefault="00F410F1" w:rsidP="00F410F1">
      <w:pPr>
        <w:spacing w:after="0" w:line="240" w:lineRule="auto"/>
        <w:jc w:val="both"/>
        <w:rPr>
          <w:rFonts w:ascii="Times New Roman" w:hAnsi="Times New Roman" w:cs="Times New Roman"/>
          <w:sz w:val="20"/>
          <w:szCs w:val="20"/>
        </w:rPr>
      </w:pPr>
    </w:p>
    <w:p w:rsidR="00F410F1" w:rsidRDefault="00F410F1" w:rsidP="00F410F1">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IX. Применение мер поощрения за труд и наложение</w:t>
      </w:r>
    </w:p>
    <w:p w:rsidR="00F410F1" w:rsidRDefault="00F410F1" w:rsidP="00F410F1">
      <w:pPr>
        <w:spacing w:after="0" w:line="240" w:lineRule="auto"/>
        <w:jc w:val="center"/>
        <w:rPr>
          <w:rFonts w:ascii="Times New Roman" w:hAnsi="Times New Roman" w:cs="Times New Roman"/>
          <w:sz w:val="20"/>
          <w:szCs w:val="20"/>
        </w:rPr>
      </w:pPr>
      <w:r>
        <w:rPr>
          <w:rFonts w:ascii="Times New Roman" w:hAnsi="Times New Roman" w:cs="Times New Roman"/>
          <w:b/>
          <w:sz w:val="20"/>
          <w:szCs w:val="20"/>
        </w:rPr>
        <w:t>дисциплинарных взысканий</w:t>
      </w:r>
    </w:p>
    <w:p w:rsidR="00F410F1" w:rsidRDefault="00F410F1" w:rsidP="00F410F1">
      <w:pPr>
        <w:spacing w:after="0" w:line="240" w:lineRule="auto"/>
        <w:jc w:val="both"/>
        <w:rPr>
          <w:rFonts w:ascii="Times New Roman" w:hAnsi="Times New Roman" w:cs="Times New Roman"/>
          <w:sz w:val="20"/>
          <w:szCs w:val="20"/>
        </w:rPr>
      </w:pPr>
      <w:r>
        <w:rPr>
          <w:rFonts w:ascii="Times New Roman" w:hAnsi="Times New Roman" w:cs="Times New Roman"/>
          <w:sz w:val="20"/>
          <w:szCs w:val="20"/>
        </w:rPr>
        <w:t>39.</w:t>
      </w:r>
      <w:r>
        <w:rPr>
          <w:rFonts w:ascii="Times New Roman" w:hAnsi="Times New Roman" w:cs="Times New Roman"/>
          <w:sz w:val="20"/>
          <w:szCs w:val="20"/>
        </w:rPr>
        <w:tab/>
      </w:r>
      <w:proofErr w:type="gramStart"/>
      <w:r>
        <w:rPr>
          <w:rFonts w:ascii="Times New Roman" w:hAnsi="Times New Roman" w:cs="Times New Roman"/>
          <w:sz w:val="20"/>
          <w:szCs w:val="20"/>
        </w:rPr>
        <w:t>За добросовестное исполнение трудовых обязанностей руководители (работники) по представлению руководителя центрального органа военного управления (органа военного управления, структурного подразделения воинской части (организации) могут быть представлены к следующим видам поощрения:</w:t>
      </w:r>
      <w:proofErr w:type="gramEnd"/>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объявление благодарности; выплата премии; </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награждение ценным подарком; </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награждение почетной грамотой.</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Указанные виды поощрения в отношении руководителей (работников) объявляются приказами работодателя.</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40.</w:t>
      </w:r>
      <w:r>
        <w:rPr>
          <w:rFonts w:ascii="Times New Roman" w:hAnsi="Times New Roman" w:cs="Times New Roman"/>
          <w:sz w:val="20"/>
          <w:szCs w:val="20"/>
        </w:rPr>
        <w:tab/>
        <w:t>За особые трудовые заслуги руководители (работники) могут быть</w:t>
      </w:r>
    </w:p>
    <w:p w:rsidR="00F410F1" w:rsidRDefault="00F410F1" w:rsidP="00F410F1">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представлены в установленном порядке к ведомственным знакам отличия</w:t>
      </w:r>
    </w:p>
    <w:p w:rsidR="00F410F1" w:rsidRDefault="00F410F1" w:rsidP="00F410F1">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и государственным наградам.</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41. 3а неисполнение или ненадлежащее исполнение руководителем (работником) по его вине возложенных на него трудовых обязанностей, применяются следующие дисциплинарные взыскания:</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замечание;</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выговор;</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увольнение по соответствующим основаниям.</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42.</w:t>
      </w:r>
      <w:r>
        <w:rPr>
          <w:rFonts w:ascii="Times New Roman" w:hAnsi="Times New Roman" w:cs="Times New Roman"/>
          <w:sz w:val="20"/>
          <w:szCs w:val="20"/>
        </w:rPr>
        <w:tab/>
        <w:t>Факт совершения дисциплинарного проступка руководителем (работником) оформляется актом.</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lastRenderedPageBreak/>
        <w:t>43.</w:t>
      </w:r>
      <w:r>
        <w:rPr>
          <w:rFonts w:ascii="Times New Roman" w:hAnsi="Times New Roman" w:cs="Times New Roman"/>
          <w:sz w:val="20"/>
          <w:szCs w:val="20"/>
        </w:rPr>
        <w:tab/>
      </w:r>
      <w:proofErr w:type="gramStart"/>
      <w:r>
        <w:rPr>
          <w:rFonts w:ascii="Times New Roman" w:hAnsi="Times New Roman" w:cs="Times New Roman"/>
          <w:sz w:val="20"/>
          <w:szCs w:val="20"/>
        </w:rPr>
        <w:t>После получения информации о совершении руководителем (работником) дисциплинарного проступка уполномоченный руководителем центрального органа военного управления (органа военного управления, воинской части (организации) работник должен вручить под роспись руководителю (работнику), совершившему дисциплинарный проступок, требование о предоставлении объяснений по факту нарушения.</w:t>
      </w:r>
      <w:proofErr w:type="gramEnd"/>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Если руководитель (работник) отказался ознакомиться с требованием или не предоставил объяснения в течение двух рабочих дней со дня получения требования, уполномоченный работник составляет соответствующий акт, с которым </w:t>
      </w:r>
      <w:proofErr w:type="spellStart"/>
      <w:r>
        <w:rPr>
          <w:rFonts w:ascii="Times New Roman" w:hAnsi="Times New Roman" w:cs="Times New Roman"/>
          <w:sz w:val="20"/>
          <w:szCs w:val="20"/>
        </w:rPr>
        <w:t>ознакамливает</w:t>
      </w:r>
      <w:proofErr w:type="spellEnd"/>
      <w:r>
        <w:rPr>
          <w:rFonts w:ascii="Times New Roman" w:hAnsi="Times New Roman" w:cs="Times New Roman"/>
          <w:sz w:val="20"/>
          <w:szCs w:val="20"/>
        </w:rPr>
        <w:t xml:space="preserve"> руководителя (работника) под роспись.</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44.</w:t>
      </w:r>
      <w:r>
        <w:rPr>
          <w:rFonts w:ascii="Times New Roman" w:hAnsi="Times New Roman" w:cs="Times New Roman"/>
          <w:sz w:val="20"/>
          <w:szCs w:val="20"/>
        </w:rPr>
        <w:tab/>
      </w:r>
      <w:proofErr w:type="gramStart"/>
      <w:r>
        <w:rPr>
          <w:rFonts w:ascii="Times New Roman" w:hAnsi="Times New Roman" w:cs="Times New Roman"/>
          <w:sz w:val="20"/>
          <w:szCs w:val="20"/>
        </w:rPr>
        <w:t>После получения объяснений от руководителя (работника) или акта о не предоставлении объяснений, руководитель центрального органа военного управления (органа военного управления, структурного подразделения воинской части (организации) с учетом причин совершения нарушения, сопутствующих обстоятельств, тяжести проступка, а также предшествующего поведения руководителя (работника) и его отношения к своим должностным обязанностям готовит предложения о необходимости и виде дисциплинарного взыскания.</w:t>
      </w:r>
      <w:proofErr w:type="gramEnd"/>
    </w:p>
    <w:p w:rsidR="00F410F1" w:rsidRDefault="00F410F1" w:rsidP="00F410F1">
      <w:pPr>
        <w:spacing w:after="0" w:line="240" w:lineRule="auto"/>
        <w:ind w:firstLine="708"/>
        <w:jc w:val="both"/>
        <w:rPr>
          <w:rFonts w:ascii="Times New Roman" w:hAnsi="Times New Roman" w:cs="Times New Roman"/>
          <w:sz w:val="20"/>
          <w:szCs w:val="20"/>
        </w:rPr>
      </w:pPr>
      <w:proofErr w:type="gramStart"/>
      <w:r>
        <w:rPr>
          <w:rFonts w:ascii="Times New Roman" w:hAnsi="Times New Roman" w:cs="Times New Roman"/>
          <w:sz w:val="20"/>
          <w:szCs w:val="20"/>
        </w:rPr>
        <w:t>Предложения о необходимости применения дисциплинарного взыскания к руководителю (работнику) и пояснительные материалы к ним руководитель центрального органа военного управления (органа военного управления, структурного подразделения воинской части (организации) направляет не позднее двух недель со дня обнаружения проступка в кадровый орган.</w:t>
      </w:r>
      <w:proofErr w:type="gramEnd"/>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45.</w:t>
      </w:r>
      <w:r>
        <w:rPr>
          <w:rFonts w:ascii="Times New Roman" w:hAnsi="Times New Roman" w:cs="Times New Roman"/>
          <w:sz w:val="20"/>
          <w:szCs w:val="20"/>
        </w:rPr>
        <w:tab/>
        <w:t>Кадровый орган в течение пяти рабочих дней со дня получения предложений о необходимости применения дисциплинарного взыскания к руководителю (работнику) проверяет полноту представленных пояснительных документов, при необходимости истребует дополнительные пояснения от руководителя (работника), и готовит заключение о необходимости и виде дисциплинарного взыскания, которое докладывает для принятия решения работодателю.</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46.</w:t>
      </w:r>
      <w:r>
        <w:rPr>
          <w:rFonts w:ascii="Times New Roman" w:hAnsi="Times New Roman" w:cs="Times New Roman"/>
          <w:sz w:val="20"/>
          <w:szCs w:val="20"/>
        </w:rPr>
        <w:tab/>
        <w:t>Приказ работодателя о применении дисциплинарного взыскания</w:t>
      </w:r>
    </w:p>
    <w:p w:rsidR="00F410F1" w:rsidRDefault="00F410F1" w:rsidP="00F410F1">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объявляется руководителю (работнику) под роспись в </w:t>
      </w:r>
      <w:proofErr w:type="gramStart"/>
      <w:r>
        <w:rPr>
          <w:rFonts w:ascii="Times New Roman" w:hAnsi="Times New Roman" w:cs="Times New Roman"/>
          <w:sz w:val="20"/>
          <w:szCs w:val="20"/>
        </w:rPr>
        <w:t>установленном</w:t>
      </w:r>
      <w:proofErr w:type="gramEnd"/>
    </w:p>
    <w:p w:rsidR="00F410F1" w:rsidRDefault="00F410F1" w:rsidP="00F410F1">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трудовым законодательством </w:t>
      </w:r>
      <w:proofErr w:type="gramStart"/>
      <w:r>
        <w:rPr>
          <w:rFonts w:ascii="Times New Roman" w:hAnsi="Times New Roman" w:cs="Times New Roman"/>
          <w:sz w:val="20"/>
          <w:szCs w:val="20"/>
        </w:rPr>
        <w:t>порядке</w:t>
      </w:r>
      <w:proofErr w:type="gramEnd"/>
      <w:r>
        <w:rPr>
          <w:rFonts w:ascii="Times New Roman" w:hAnsi="Times New Roman" w:cs="Times New Roman"/>
          <w:sz w:val="20"/>
          <w:szCs w:val="20"/>
        </w:rPr>
        <w:t>.</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При невозможности доведения приказа о применении дисциплинарного взыскания под роспись руководителю (работнику), рабочее место которого находится в другом населенном пункте, составляется соответствующий акт, а до руководителя (работника) в течение трех рабочих дней доводится выписка из приказа о применении дисциплинарного взыскания с получением от него письменного уведомления о его получении.</w:t>
      </w:r>
    </w:p>
    <w:p w:rsidR="00F410F1" w:rsidRDefault="00F410F1" w:rsidP="00F410F1">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
    <w:p w:rsidR="00F410F1" w:rsidRDefault="00F410F1" w:rsidP="00F410F1">
      <w:pPr>
        <w:spacing w:after="0" w:line="240" w:lineRule="auto"/>
        <w:jc w:val="center"/>
        <w:rPr>
          <w:rFonts w:ascii="Times New Roman" w:hAnsi="Times New Roman" w:cs="Times New Roman"/>
          <w:sz w:val="20"/>
          <w:szCs w:val="20"/>
        </w:rPr>
      </w:pPr>
      <w:r>
        <w:rPr>
          <w:rFonts w:ascii="Times New Roman" w:hAnsi="Times New Roman" w:cs="Times New Roman"/>
          <w:b/>
          <w:sz w:val="20"/>
          <w:szCs w:val="20"/>
        </w:rPr>
        <w:t>X. Проведение аттестации руководителей (работников)</w:t>
      </w:r>
    </w:p>
    <w:p w:rsidR="00F410F1" w:rsidRDefault="00F410F1" w:rsidP="00F410F1">
      <w:pPr>
        <w:spacing w:after="0" w:line="240" w:lineRule="auto"/>
        <w:jc w:val="both"/>
        <w:rPr>
          <w:rFonts w:ascii="Times New Roman" w:hAnsi="Times New Roman" w:cs="Times New Roman"/>
          <w:sz w:val="20"/>
          <w:szCs w:val="20"/>
        </w:rPr>
      </w:pPr>
      <w:r>
        <w:rPr>
          <w:rFonts w:ascii="Times New Roman" w:hAnsi="Times New Roman" w:cs="Times New Roman"/>
          <w:sz w:val="20"/>
          <w:szCs w:val="20"/>
        </w:rPr>
        <w:t>47.</w:t>
      </w:r>
      <w:r>
        <w:rPr>
          <w:rFonts w:ascii="Times New Roman" w:hAnsi="Times New Roman" w:cs="Times New Roman"/>
          <w:sz w:val="20"/>
          <w:szCs w:val="20"/>
        </w:rPr>
        <w:tab/>
        <w:t>Аттестация руководителей (работников) осуществляется в целях формирования высококвалифицированного кадрового состава (кадрового резерва), обеспечения передвижения кадров, стимулирования профессионального роста руководителей (работников), определения необходимости повышения квалификации и установления соответствия руководителей (работников) занимаемым должностям.</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48.</w:t>
      </w:r>
      <w:r>
        <w:rPr>
          <w:rFonts w:ascii="Times New Roman" w:hAnsi="Times New Roman" w:cs="Times New Roman"/>
          <w:sz w:val="20"/>
          <w:szCs w:val="20"/>
        </w:rPr>
        <w:tab/>
        <w:t>Порядок аттестации медицинских и фармацевтических работников устанавливается нормативными правовыми актами Российской Федерации.</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49.</w:t>
      </w:r>
      <w:r>
        <w:rPr>
          <w:rFonts w:ascii="Times New Roman" w:hAnsi="Times New Roman" w:cs="Times New Roman"/>
          <w:sz w:val="20"/>
          <w:szCs w:val="20"/>
        </w:rPr>
        <w:tab/>
        <w:t>Аттестации не подлежат:</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работники, проработавшие в занимаемой должности менее одного года;</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беременные женщины;</w:t>
      </w:r>
    </w:p>
    <w:p w:rsidR="00F410F1" w:rsidRDefault="00F410F1" w:rsidP="00F410F1">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женщины, находящиеся в отпуске по беременности и родам и работники, находящиеся в отпуске по уходу за ребенком до достижения им возраста трех лет. Аттестация указанных работников возможна не ранее одного года со дня их выхода из отпуска.</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50.</w:t>
      </w:r>
      <w:r>
        <w:rPr>
          <w:rFonts w:ascii="Times New Roman" w:hAnsi="Times New Roman" w:cs="Times New Roman"/>
          <w:sz w:val="20"/>
          <w:szCs w:val="20"/>
        </w:rPr>
        <w:tab/>
        <w:t>Аттестация руководителей (работников) осуществляется аттестационной комиссией.</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Порядок работы аттестационной комиссии устанавливается приказом работодателя, которым определяется:</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состав аттестационной комиссии;</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порядок, сроки и формы проведения аттестации;</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категории аттестуемых руководителей (работников);</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критерии оценки руководителей (работников): система определения соответствия руководителя (работника) замещаемой должности путем проставления соответствующих оценок и (или) баллов, установление количества и процентов правильных ответов, определяющих успешное прохождение аттестации;</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виды решений, принимаемых по результатам аттестации и порядок их принятия;</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иные положения, способствующие наиболее эффективному проведению данной процедуры.</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С приказом, определяющим порядок работы аттестационной комиссии, руководители (работники) </w:t>
      </w:r>
      <w:proofErr w:type="spellStart"/>
      <w:r>
        <w:rPr>
          <w:rFonts w:ascii="Times New Roman" w:hAnsi="Times New Roman" w:cs="Times New Roman"/>
          <w:sz w:val="20"/>
          <w:szCs w:val="20"/>
        </w:rPr>
        <w:t>ознакамливаются</w:t>
      </w:r>
      <w:proofErr w:type="spellEnd"/>
      <w:r>
        <w:rPr>
          <w:rFonts w:ascii="Times New Roman" w:hAnsi="Times New Roman" w:cs="Times New Roman"/>
          <w:sz w:val="20"/>
          <w:szCs w:val="20"/>
        </w:rPr>
        <w:t xml:space="preserve"> под роспись.</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51.</w:t>
      </w:r>
      <w:r>
        <w:rPr>
          <w:rFonts w:ascii="Times New Roman" w:hAnsi="Times New Roman" w:cs="Times New Roman"/>
          <w:sz w:val="20"/>
          <w:szCs w:val="20"/>
        </w:rPr>
        <w:tab/>
        <w:t>В состав аттестационной комиссии включаются:</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председатель комиссии;</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секретарь комиссии;</w:t>
      </w:r>
    </w:p>
    <w:p w:rsidR="00F410F1" w:rsidRDefault="00F410F1" w:rsidP="00F410F1">
      <w:pPr>
        <w:spacing w:after="0" w:line="240" w:lineRule="auto"/>
        <w:ind w:firstLine="708"/>
        <w:jc w:val="both"/>
        <w:rPr>
          <w:rFonts w:ascii="Times New Roman" w:hAnsi="Times New Roman" w:cs="Times New Roman"/>
          <w:sz w:val="20"/>
          <w:szCs w:val="20"/>
        </w:rPr>
      </w:pPr>
      <w:proofErr w:type="gramStart"/>
      <w:r>
        <w:rPr>
          <w:rFonts w:ascii="Times New Roman" w:hAnsi="Times New Roman" w:cs="Times New Roman"/>
          <w:sz w:val="20"/>
          <w:szCs w:val="20"/>
        </w:rPr>
        <w:lastRenderedPageBreak/>
        <w:t>члены комиссии: руководители центральных органов военного управления (органов военного управления, структурных подразделений воинских частей (организаций), работники кадровых органов, высококвалифицированные работники, представители выборного профсоюзного органа.</w:t>
      </w:r>
      <w:proofErr w:type="gramEnd"/>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52.</w:t>
      </w:r>
      <w:r>
        <w:rPr>
          <w:rFonts w:ascii="Times New Roman" w:hAnsi="Times New Roman" w:cs="Times New Roman"/>
          <w:sz w:val="20"/>
          <w:szCs w:val="20"/>
        </w:rPr>
        <w:tab/>
      </w:r>
      <w:proofErr w:type="gramStart"/>
      <w:r>
        <w:rPr>
          <w:rFonts w:ascii="Times New Roman" w:hAnsi="Times New Roman" w:cs="Times New Roman"/>
          <w:sz w:val="20"/>
          <w:szCs w:val="20"/>
        </w:rPr>
        <w:t>График проведения аттестации, утвержденный работодателем, доводится до аттестуемых под роспись не позднее, чем за месяц до планируемой даты проведения аттестации.</w:t>
      </w:r>
      <w:proofErr w:type="gramEnd"/>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В графике проведения аттестации указываются: дата, время и место проведения аттестации;</w:t>
      </w:r>
    </w:p>
    <w:p w:rsidR="00F410F1" w:rsidRDefault="00F410F1" w:rsidP="00F410F1">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дата представления в аттестационную комиссию всех необходимых документов.</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53.</w:t>
      </w:r>
      <w:r>
        <w:rPr>
          <w:rFonts w:ascii="Times New Roman" w:hAnsi="Times New Roman" w:cs="Times New Roman"/>
          <w:sz w:val="20"/>
          <w:szCs w:val="20"/>
        </w:rPr>
        <w:tab/>
        <w:t>Руководители (работники) подлежат аттестации не чаще одного раза в три года.</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До истечения трех лет со дня проведения последней аттестации может проводиться внеочередная аттестация в случаях и порядке, установленных приказом работодателя.</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54.</w:t>
      </w:r>
      <w:r>
        <w:rPr>
          <w:rFonts w:ascii="Times New Roman" w:hAnsi="Times New Roman" w:cs="Times New Roman"/>
          <w:sz w:val="20"/>
          <w:szCs w:val="20"/>
        </w:rPr>
        <w:tab/>
      </w:r>
      <w:proofErr w:type="gramStart"/>
      <w:r>
        <w:rPr>
          <w:rFonts w:ascii="Times New Roman" w:hAnsi="Times New Roman" w:cs="Times New Roman"/>
          <w:sz w:val="20"/>
          <w:szCs w:val="20"/>
        </w:rPr>
        <w:t>На каждого руководителя (работника), подлежащего аттестации, руководитель центрального органа военного управления (органа военного управления, структурного подразделения воинской части (организации) не позднее, чем за две недели до дня проведения аттестации представляет в аттестационную комиссию отзыв, в котором оценивает трудовую деятельность руководителя (работника), в том числе:</w:t>
      </w:r>
      <w:proofErr w:type="gramEnd"/>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качество выполнения руководителем (работником) поставленных перед ним задач;</w:t>
      </w:r>
    </w:p>
    <w:p w:rsidR="00F410F1" w:rsidRDefault="00F410F1" w:rsidP="00F410F1">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показатели результатов работы за прошедший с момента последней аттестации период (либо за время работы, если аттестация проводится впервые);</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профессиональные знания, навыки, умения и компетентность; степень реализации профессионального опыта;</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деловые качества руководителя (работника): организованность, ответственность, исполнительность, работоспособность, интенсивность труда и самостоятельность в принятии решений;</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морально-психологические качества: способность к самооценке, адаптивность, культура мышления и речи;</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конкретный перечень наиболее важных вопросов, в решении которых принимал участие аттестуемый руководитель (работник);</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наличие поощрений и взысканий.</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Подлежащий аттестации руководитель (работник) не менее чем за две недели до дня проведения аттестации </w:t>
      </w:r>
      <w:proofErr w:type="spellStart"/>
      <w:r>
        <w:rPr>
          <w:rFonts w:ascii="Times New Roman" w:hAnsi="Times New Roman" w:cs="Times New Roman"/>
          <w:sz w:val="20"/>
          <w:szCs w:val="20"/>
        </w:rPr>
        <w:t>ознакамливается</w:t>
      </w:r>
      <w:proofErr w:type="spellEnd"/>
      <w:r>
        <w:rPr>
          <w:rFonts w:ascii="Times New Roman" w:hAnsi="Times New Roman" w:cs="Times New Roman"/>
          <w:sz w:val="20"/>
          <w:szCs w:val="20"/>
        </w:rPr>
        <w:t xml:space="preserve"> с отзывом под роспись.</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55.</w:t>
      </w:r>
      <w:r>
        <w:rPr>
          <w:rFonts w:ascii="Times New Roman" w:hAnsi="Times New Roman" w:cs="Times New Roman"/>
          <w:sz w:val="20"/>
          <w:szCs w:val="20"/>
        </w:rPr>
        <w:tab/>
        <w:t>Аттестация может быть проведена в форме индивидуального собеседования и (или) в письменной форме в виде тестов.</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56.</w:t>
      </w:r>
      <w:r>
        <w:rPr>
          <w:rFonts w:ascii="Times New Roman" w:hAnsi="Times New Roman" w:cs="Times New Roman"/>
          <w:sz w:val="20"/>
          <w:szCs w:val="20"/>
        </w:rPr>
        <w:tab/>
        <w:t>По итогам проведения аттестации комиссия в отношении каждого из аттестуемых, в зависимости от итоговых оценок, полученных руководителем (работником) в процессе аттестации, может принять одно из следующих решений:</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соответствует занимаемой должности и рекомендуется к переводу в порядке должностного роста;</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соответствует занимаемой должности и рекомендуется к включению в кадровый резерв для замещения вакантной должности в порядке должностного роста;</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соответствует занимаемой должности;</w:t>
      </w:r>
    </w:p>
    <w:p w:rsidR="00F410F1" w:rsidRDefault="00F410F1" w:rsidP="00F410F1">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не соответствует занимаемой должности.</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57.</w:t>
      </w:r>
      <w:r>
        <w:rPr>
          <w:rFonts w:ascii="Times New Roman" w:hAnsi="Times New Roman" w:cs="Times New Roman"/>
          <w:sz w:val="20"/>
          <w:szCs w:val="20"/>
        </w:rPr>
        <w:tab/>
        <w:t xml:space="preserve">Результаты аттестации заносятся в аттестационный лист, подписываются председателем, секретарем и членами аттестационной комиссии, принявшими участие в голосовании, и сообщаются </w:t>
      </w:r>
      <w:proofErr w:type="gramStart"/>
      <w:r>
        <w:rPr>
          <w:rFonts w:ascii="Times New Roman" w:hAnsi="Times New Roman" w:cs="Times New Roman"/>
          <w:sz w:val="20"/>
          <w:szCs w:val="20"/>
        </w:rPr>
        <w:t>аттестуемому</w:t>
      </w:r>
      <w:proofErr w:type="gramEnd"/>
      <w:r>
        <w:rPr>
          <w:rFonts w:ascii="Times New Roman" w:hAnsi="Times New Roman" w:cs="Times New Roman"/>
          <w:sz w:val="20"/>
          <w:szCs w:val="20"/>
        </w:rPr>
        <w:t xml:space="preserve"> под роспись с выдачей одного экземпляра аттестационного листа не позднее одной недели со дня проведения аттестации.</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58.</w:t>
      </w:r>
      <w:r>
        <w:rPr>
          <w:rFonts w:ascii="Times New Roman" w:hAnsi="Times New Roman" w:cs="Times New Roman"/>
          <w:sz w:val="20"/>
          <w:szCs w:val="20"/>
        </w:rPr>
        <w:tab/>
        <w:t>В случае, когда по результатам проведения аттестации комиссией установлено несоответствие руководителя (работника) замещаемой должности или выполняемой работе вследствие недостаточной квалификации, работодатель должен предложить руководителю (работнику) другую имеющуюся работу, которую руководитель (работник) может выполнять с учетом его состояния здоровья.</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Предложение работодателя, а также согласие руководителя (работника) или его отказ от перевода на другую должность, оформляются в письменном виде.</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59.</w:t>
      </w:r>
      <w:r>
        <w:rPr>
          <w:rFonts w:ascii="Times New Roman" w:hAnsi="Times New Roman" w:cs="Times New Roman"/>
          <w:sz w:val="20"/>
          <w:szCs w:val="20"/>
        </w:rPr>
        <w:tab/>
        <w:t>При согласии руководителя (работника) с переводом на другую должность оформляется дополнительное соглашение к трудовому договору и издается приказ работодателя о переводе на другую работу.</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60.</w:t>
      </w:r>
      <w:r>
        <w:rPr>
          <w:rFonts w:ascii="Times New Roman" w:hAnsi="Times New Roman" w:cs="Times New Roman"/>
          <w:sz w:val="20"/>
          <w:szCs w:val="20"/>
        </w:rPr>
        <w:tab/>
        <w:t>При отсутствии согласия руководителя (работника) с переводом на другую работу и (или) отсутствии у работодателя вакантных должностей, трудовой договор с руководителем (работником) расторгается по основанию, предусмотренному пунктом 3 части первой статьи 81 Трудового кодекса Российской Федерации.</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Трудовой договор по указанному основанию не расторгается: </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в период временной нетрудоспособности; </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в период пребывания в отпуске;</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с беременными женщинами и женщинами, имеющими детей в возрасте до трёх лет, одинокими матерями, воспитывающими ребенка в возрасте до 14 лет (ребенка инвалида до 18 лет), другими лицами, воспитывающими указанных детей без матери.</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lastRenderedPageBreak/>
        <w:t>61.</w:t>
      </w:r>
      <w:r>
        <w:rPr>
          <w:rFonts w:ascii="Times New Roman" w:hAnsi="Times New Roman" w:cs="Times New Roman"/>
          <w:sz w:val="20"/>
          <w:szCs w:val="20"/>
        </w:rPr>
        <w:tab/>
        <w:t>При принятии решения об увольнении по указанному основанию руководителя (работника), являющегося членом профессионального союза, работодатель должен учесть мотивированное мнение выборного органа первичной профсоюзной организации в порядке, установленном статьей 373 Трудового кодекса Российской Федерации.</w:t>
      </w:r>
    </w:p>
    <w:p w:rsidR="00F410F1" w:rsidRDefault="00F410F1" w:rsidP="00F410F1">
      <w:pPr>
        <w:spacing w:after="0" w:line="240" w:lineRule="auto"/>
        <w:jc w:val="both"/>
        <w:rPr>
          <w:rFonts w:ascii="Times New Roman" w:hAnsi="Times New Roman" w:cs="Times New Roman"/>
          <w:sz w:val="20"/>
          <w:szCs w:val="20"/>
        </w:rPr>
      </w:pPr>
    </w:p>
    <w:p w:rsidR="00F410F1" w:rsidRDefault="00F410F1" w:rsidP="00F410F1">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 xml:space="preserve">XI. Особенности организации кадрового обеспечения и </w:t>
      </w:r>
      <w:proofErr w:type="gramStart"/>
      <w:r>
        <w:rPr>
          <w:rFonts w:ascii="Times New Roman" w:hAnsi="Times New Roman" w:cs="Times New Roman"/>
          <w:b/>
          <w:sz w:val="20"/>
          <w:szCs w:val="20"/>
        </w:rPr>
        <w:t>трудовых</w:t>
      </w:r>
      <w:proofErr w:type="gramEnd"/>
    </w:p>
    <w:p w:rsidR="00F410F1" w:rsidRDefault="00F410F1" w:rsidP="00F410F1">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отношений отдельных должностей командиров (руководителей)</w:t>
      </w:r>
    </w:p>
    <w:p w:rsidR="00F410F1" w:rsidRDefault="00F410F1" w:rsidP="00F410F1">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и работников воинских частей (организаций)</w:t>
      </w:r>
    </w:p>
    <w:p w:rsidR="00F410F1" w:rsidRDefault="00F410F1" w:rsidP="00F410F1">
      <w:pPr>
        <w:spacing w:after="0" w:line="240" w:lineRule="auto"/>
        <w:jc w:val="center"/>
        <w:rPr>
          <w:rFonts w:ascii="Times New Roman" w:hAnsi="Times New Roman" w:cs="Times New Roman"/>
          <w:b/>
          <w:sz w:val="20"/>
          <w:szCs w:val="20"/>
        </w:rPr>
      </w:pPr>
    </w:p>
    <w:p w:rsidR="00F410F1" w:rsidRDefault="00F410F1" w:rsidP="00F410F1">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Представление и согласование кандидатов, отобранных для замещения</w:t>
      </w:r>
    </w:p>
    <w:p w:rsidR="00F410F1" w:rsidRDefault="00F410F1" w:rsidP="00F410F1">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должностей военных комиссаров субъектов Российской Федерации</w:t>
      </w:r>
    </w:p>
    <w:p w:rsidR="00F410F1" w:rsidRDefault="00F410F1" w:rsidP="00F410F1">
      <w:pPr>
        <w:spacing w:after="0" w:line="240" w:lineRule="auto"/>
        <w:jc w:val="both"/>
        <w:rPr>
          <w:rFonts w:ascii="Times New Roman" w:hAnsi="Times New Roman" w:cs="Times New Roman"/>
          <w:sz w:val="20"/>
          <w:szCs w:val="20"/>
        </w:rPr>
      </w:pPr>
    </w:p>
    <w:p w:rsidR="00F410F1" w:rsidRDefault="00F410F1" w:rsidP="00F410F1">
      <w:pPr>
        <w:spacing w:after="0" w:line="240" w:lineRule="auto"/>
        <w:jc w:val="both"/>
        <w:rPr>
          <w:rFonts w:ascii="Times New Roman" w:hAnsi="Times New Roman" w:cs="Times New Roman"/>
          <w:sz w:val="20"/>
          <w:szCs w:val="20"/>
        </w:rPr>
      </w:pPr>
      <w:r>
        <w:rPr>
          <w:rFonts w:ascii="Times New Roman" w:hAnsi="Times New Roman" w:cs="Times New Roman"/>
          <w:sz w:val="20"/>
          <w:szCs w:val="20"/>
        </w:rPr>
        <w:t>62.</w:t>
      </w:r>
      <w:r>
        <w:rPr>
          <w:rFonts w:ascii="Times New Roman" w:hAnsi="Times New Roman" w:cs="Times New Roman"/>
          <w:sz w:val="20"/>
          <w:szCs w:val="20"/>
        </w:rPr>
        <w:tab/>
        <w:t>Представителями Министерства обороны, осуществляющими полномочия работодателя в отношении военных комиссаров субъектов Российской Федерации, являются командующие войсками военных округов.</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Кадровое обеспечение должностей военных комиссаров субъектов Российской Федерации осуществляют соответствующие управления кадров военных округов.</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63.</w:t>
      </w:r>
      <w:r>
        <w:rPr>
          <w:rFonts w:ascii="Times New Roman" w:hAnsi="Times New Roman" w:cs="Times New Roman"/>
          <w:sz w:val="20"/>
          <w:szCs w:val="20"/>
        </w:rPr>
        <w:tab/>
      </w:r>
      <w:proofErr w:type="gramStart"/>
      <w:r>
        <w:rPr>
          <w:rFonts w:ascii="Times New Roman" w:hAnsi="Times New Roman" w:cs="Times New Roman"/>
          <w:sz w:val="20"/>
          <w:szCs w:val="20"/>
        </w:rPr>
        <w:t>На гражданина, отобранного в качестве кандидата для замещения должности военного комиссара субъекта Российской Федерации, управление кадров военного округа совместно с организационно-мобилизационным управлением военного округа готовит и направляет для рассмотрения и согласования в Главное управление кадров Министерства обороны представление командующего войсками военного округа, к которому прилагает документы кандидата, установленные пунктом 8 настоящих Методических рекомендаций.</w:t>
      </w:r>
      <w:proofErr w:type="gramEnd"/>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64.</w:t>
      </w:r>
      <w:r>
        <w:rPr>
          <w:rFonts w:ascii="Times New Roman" w:hAnsi="Times New Roman" w:cs="Times New Roman"/>
          <w:sz w:val="20"/>
          <w:szCs w:val="20"/>
        </w:rPr>
        <w:tab/>
        <w:t xml:space="preserve">По завершению мероприятий, связанных с изучением кандидата на предмет его соответствия требованиям, установленным для замещения должности военного комиссара субъекта Российской Федерации, Главное управление кадров Министерства обороны согласовывает представленную кандидатуру с начальником Главного организационно-мобилизационного управления Генерального штаба Вооруженных Сил, статс-секретарем </w:t>
      </w:r>
      <w:proofErr w:type="gramStart"/>
      <w:r>
        <w:rPr>
          <w:rFonts w:ascii="Times New Roman" w:hAnsi="Times New Roman" w:cs="Times New Roman"/>
          <w:sz w:val="20"/>
          <w:szCs w:val="20"/>
        </w:rPr>
        <w:t>-з</w:t>
      </w:r>
      <w:proofErr w:type="gramEnd"/>
      <w:r>
        <w:rPr>
          <w:rFonts w:ascii="Times New Roman" w:hAnsi="Times New Roman" w:cs="Times New Roman"/>
          <w:sz w:val="20"/>
          <w:szCs w:val="20"/>
        </w:rPr>
        <w:t>аместителем Министра обороны Российской Федерации, начальником Генерального штаба Вооруженных Сил Российской Федерации - первым заместителем Министра обороны Российской Федерации и готовит проект решения Министра обороны Российской Федерации.</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65.</w:t>
      </w:r>
      <w:r>
        <w:rPr>
          <w:rFonts w:ascii="Times New Roman" w:hAnsi="Times New Roman" w:cs="Times New Roman"/>
          <w:sz w:val="20"/>
          <w:szCs w:val="20"/>
        </w:rPr>
        <w:tab/>
        <w:t>Решение Министра обороны Российской Федерации о замещении должности военного комиссара субъекта Российской Федерации для реализации направляется Главным управлением кадров Министерства обороны соответствующему командующему войсками военного округа.</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66.</w:t>
      </w:r>
      <w:r>
        <w:rPr>
          <w:rFonts w:ascii="Times New Roman" w:hAnsi="Times New Roman" w:cs="Times New Roman"/>
          <w:sz w:val="20"/>
          <w:szCs w:val="20"/>
        </w:rPr>
        <w:tab/>
        <w:t>Прием граждан на работу на определенный срок, перевод работников (в том числе временный) для замещения должностей военных комиссаров субъектов Российской Федерации без согласования с Главным управлением кадров Министерства обороны и Главным организационно-мобилизационным управлением Генерального штаба Вооруженных Сил не допускается.</w:t>
      </w:r>
    </w:p>
    <w:p w:rsidR="00F410F1" w:rsidRDefault="00F410F1" w:rsidP="00F410F1">
      <w:pPr>
        <w:spacing w:after="0" w:line="240" w:lineRule="auto"/>
        <w:jc w:val="both"/>
        <w:rPr>
          <w:rFonts w:ascii="Times New Roman" w:hAnsi="Times New Roman" w:cs="Times New Roman"/>
          <w:sz w:val="20"/>
          <w:szCs w:val="20"/>
        </w:rPr>
      </w:pPr>
    </w:p>
    <w:p w:rsidR="00F410F1" w:rsidRDefault="00F410F1" w:rsidP="00F410F1">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 xml:space="preserve">Представление и согласование кандидатов, отобранных </w:t>
      </w:r>
      <w:proofErr w:type="gramStart"/>
      <w:r>
        <w:rPr>
          <w:rFonts w:ascii="Times New Roman" w:hAnsi="Times New Roman" w:cs="Times New Roman"/>
          <w:b/>
          <w:sz w:val="20"/>
          <w:szCs w:val="20"/>
        </w:rPr>
        <w:t>для</w:t>
      </w:r>
      <w:proofErr w:type="gramEnd"/>
    </w:p>
    <w:p w:rsidR="00F410F1" w:rsidRDefault="00F410F1" w:rsidP="00F410F1">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замещения должностей помощников командиров (руководителей)</w:t>
      </w:r>
    </w:p>
    <w:p w:rsidR="00F410F1" w:rsidRDefault="00F410F1" w:rsidP="00F410F1">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воинских частей (организаций) по работе с верующими военнослужащими</w:t>
      </w:r>
    </w:p>
    <w:p w:rsidR="00F410F1" w:rsidRDefault="00F410F1" w:rsidP="00F410F1">
      <w:pPr>
        <w:spacing w:after="0" w:line="240" w:lineRule="auto"/>
        <w:jc w:val="both"/>
        <w:rPr>
          <w:rFonts w:ascii="Times New Roman" w:hAnsi="Times New Roman" w:cs="Times New Roman"/>
          <w:sz w:val="20"/>
          <w:szCs w:val="20"/>
        </w:rPr>
      </w:pPr>
    </w:p>
    <w:p w:rsidR="00F410F1" w:rsidRDefault="00F410F1" w:rsidP="00F410F1">
      <w:pPr>
        <w:spacing w:after="0" w:line="240" w:lineRule="auto"/>
        <w:jc w:val="both"/>
        <w:rPr>
          <w:rFonts w:ascii="Times New Roman" w:hAnsi="Times New Roman" w:cs="Times New Roman"/>
          <w:sz w:val="20"/>
          <w:szCs w:val="20"/>
        </w:rPr>
      </w:pPr>
      <w:r>
        <w:rPr>
          <w:rFonts w:ascii="Times New Roman" w:hAnsi="Times New Roman" w:cs="Times New Roman"/>
          <w:sz w:val="20"/>
          <w:szCs w:val="20"/>
        </w:rPr>
        <w:t>67.</w:t>
      </w:r>
      <w:r>
        <w:rPr>
          <w:rFonts w:ascii="Times New Roman" w:hAnsi="Times New Roman" w:cs="Times New Roman"/>
          <w:sz w:val="20"/>
          <w:szCs w:val="20"/>
        </w:rPr>
        <w:tab/>
        <w:t>Представителями Министерства обороны, осуществляющими полномочия работодателя в отношении помощников командиров (руководителей) воинских частей (организаций) по работе с верующими военнослужащими, являются командиры (руководители) воинских частей (организаций).</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Кадровое обеспечение должностей помощников командиров (руководителей) воинских частей (организаций) по работе с верующими военнослужащими осуществляют кадровые органы воинских частей (организаций).</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68.</w:t>
      </w:r>
      <w:r>
        <w:rPr>
          <w:rFonts w:ascii="Times New Roman" w:hAnsi="Times New Roman" w:cs="Times New Roman"/>
          <w:sz w:val="20"/>
          <w:szCs w:val="20"/>
        </w:rPr>
        <w:tab/>
        <w:t>На граждан, отобранных в качестве кандидатов для замещения должностей помощников командиров (руководителей) воинских частей (организаций) по работе с верующими военнослужащими, командиры (руководители) воинских частей (организаций) направляют в Главное управление по работе с личным составом Вооруженных Сил представления, к которым прилагают документы кандидатов, установленные пунктом 8 настоящих Методических рекомендаций.</w:t>
      </w:r>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69.</w:t>
      </w:r>
      <w:r>
        <w:rPr>
          <w:rFonts w:ascii="Times New Roman" w:hAnsi="Times New Roman" w:cs="Times New Roman"/>
          <w:sz w:val="20"/>
          <w:szCs w:val="20"/>
        </w:rPr>
        <w:tab/>
        <w:t>Главное управление по работе с личным составом Вооруженных Сил согласовывает представленные кандидатуры с руководством соответствующего религиозного объединения и направляет свои предложения с пояснительными материалами в Главное управление кадров Министерства обороны.</w:t>
      </w:r>
    </w:p>
    <w:p w:rsidR="00F410F1" w:rsidRDefault="00F410F1" w:rsidP="00F410F1">
      <w:pPr>
        <w:spacing w:after="0" w:line="240" w:lineRule="auto"/>
        <w:ind w:firstLine="708"/>
        <w:jc w:val="both"/>
        <w:rPr>
          <w:rFonts w:ascii="Times New Roman" w:hAnsi="Times New Roman" w:cs="Times New Roman"/>
          <w:sz w:val="20"/>
          <w:szCs w:val="20"/>
        </w:rPr>
      </w:pPr>
      <w:proofErr w:type="gramStart"/>
      <w:r>
        <w:rPr>
          <w:rFonts w:ascii="Times New Roman" w:hAnsi="Times New Roman" w:cs="Times New Roman"/>
          <w:sz w:val="20"/>
          <w:szCs w:val="20"/>
        </w:rPr>
        <w:t>По завершению мероприятий, связанных с изучением кандидатов на предмет соответствия требованиям, установленным для замещения должностей помощников командиров (руководителей) воинских частей (организаций) по работе с верующими военнослужащими, Главное управление кадров Министерства обороны согласовывает представленные кандидатуры со статс-секретарем - заместителем Министра обороны Российской Федерации и готовит проекты решений Министра обороны Российской Федерации.</w:t>
      </w:r>
      <w:proofErr w:type="gramEnd"/>
    </w:p>
    <w:p w:rsidR="00F410F1" w:rsidRDefault="00F410F1" w:rsidP="00F410F1">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lastRenderedPageBreak/>
        <w:t>70.</w:t>
      </w:r>
      <w:r>
        <w:rPr>
          <w:rFonts w:ascii="Times New Roman" w:hAnsi="Times New Roman" w:cs="Times New Roman"/>
          <w:sz w:val="20"/>
          <w:szCs w:val="20"/>
        </w:rPr>
        <w:tab/>
        <w:t>Решения Министра обороны Российской Федерации о замещении  должностей помощников командиров (руководителей) воинских частей (организаций) по работе с верующими военнослужащими для реализации направляются соответствующим командирам (руководителям) воинских частей (организаций).</w:t>
      </w:r>
    </w:p>
    <w:p w:rsidR="00F410F1" w:rsidRDefault="00F410F1" w:rsidP="00F410F1">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
    <w:p w:rsidR="00F410F1" w:rsidRDefault="00F410F1" w:rsidP="00F410F1">
      <w:pPr>
        <w:spacing w:after="0" w:line="240" w:lineRule="auto"/>
        <w:jc w:val="both"/>
        <w:rPr>
          <w:rFonts w:ascii="Times New Roman" w:hAnsi="Times New Roman" w:cs="Times New Roman"/>
          <w:b/>
          <w:sz w:val="20"/>
          <w:szCs w:val="20"/>
        </w:rPr>
      </w:pPr>
      <w:proofErr w:type="gramStart"/>
      <w:r>
        <w:rPr>
          <w:rFonts w:ascii="Times New Roman" w:hAnsi="Times New Roman" w:cs="Times New Roman"/>
          <w:b/>
          <w:sz w:val="20"/>
          <w:szCs w:val="20"/>
        </w:rPr>
        <w:t xml:space="preserve">НАЧАЛЬНИК УПРАВЛЕНИЯ (ПО РЕГУЛИРОВАНИЮ </w:t>
      </w:r>
      <w:proofErr w:type="gramEnd"/>
    </w:p>
    <w:p w:rsidR="00F410F1" w:rsidRDefault="00F410F1" w:rsidP="00F410F1">
      <w:pPr>
        <w:spacing w:after="0" w:line="240" w:lineRule="auto"/>
        <w:jc w:val="both"/>
        <w:rPr>
          <w:rFonts w:ascii="Times New Roman" w:hAnsi="Times New Roman" w:cs="Times New Roman"/>
          <w:b/>
          <w:sz w:val="20"/>
          <w:szCs w:val="20"/>
        </w:rPr>
      </w:pPr>
      <w:proofErr w:type="gramStart"/>
      <w:r>
        <w:rPr>
          <w:rFonts w:ascii="Times New Roman" w:hAnsi="Times New Roman" w:cs="Times New Roman"/>
          <w:b/>
          <w:sz w:val="20"/>
          <w:szCs w:val="20"/>
        </w:rPr>
        <w:t xml:space="preserve">ТРУДОВЫХ ОТНОШЕНИЙ) ГЛАВНОГО УПРАВЛЕНИЯ КАДРОВ </w:t>
      </w:r>
      <w:proofErr w:type="gramEnd"/>
    </w:p>
    <w:p w:rsidR="00F410F1" w:rsidRDefault="00F410F1" w:rsidP="00F410F1">
      <w:pPr>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 xml:space="preserve">МИНИСТЕРСТВА ОБОРОНЫ РОССИЙСКОЙ ФЕДЕРАЦИИ </w:t>
      </w:r>
    </w:p>
    <w:p w:rsidR="00F410F1" w:rsidRDefault="00F410F1" w:rsidP="00F410F1">
      <w:pPr>
        <w:spacing w:after="0" w:line="240" w:lineRule="auto"/>
        <w:jc w:val="both"/>
        <w:rPr>
          <w:rFonts w:ascii="Times New Roman" w:hAnsi="Times New Roman" w:cs="Times New Roman"/>
          <w:b/>
          <w:sz w:val="20"/>
          <w:szCs w:val="20"/>
        </w:rPr>
      </w:pPr>
    </w:p>
    <w:p w:rsidR="00F410F1" w:rsidRDefault="00F410F1" w:rsidP="00F410F1">
      <w:pPr>
        <w:spacing w:after="0" w:line="240" w:lineRule="auto"/>
        <w:ind w:left="5664" w:firstLine="708"/>
        <w:jc w:val="both"/>
        <w:rPr>
          <w:rFonts w:ascii="Times New Roman" w:hAnsi="Times New Roman" w:cs="Times New Roman"/>
          <w:b/>
          <w:sz w:val="20"/>
          <w:szCs w:val="20"/>
        </w:rPr>
      </w:pPr>
      <w:proofErr w:type="spellStart"/>
      <w:r>
        <w:rPr>
          <w:rFonts w:ascii="Times New Roman" w:hAnsi="Times New Roman" w:cs="Times New Roman"/>
          <w:b/>
          <w:sz w:val="20"/>
          <w:szCs w:val="20"/>
        </w:rPr>
        <w:t>И.Роземблюм</w:t>
      </w:r>
      <w:proofErr w:type="spellEnd"/>
    </w:p>
    <w:p w:rsidR="00A716D8" w:rsidRDefault="00A716D8"/>
    <w:sectPr w:rsidR="00A716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6AAF" w:rsidRDefault="00E46AAF" w:rsidP="00F410F1">
      <w:pPr>
        <w:spacing w:after="0" w:line="240" w:lineRule="auto"/>
      </w:pPr>
      <w:r>
        <w:separator/>
      </w:r>
    </w:p>
  </w:endnote>
  <w:endnote w:type="continuationSeparator" w:id="0">
    <w:p w:rsidR="00E46AAF" w:rsidRDefault="00E46AAF" w:rsidP="00F410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6AAF" w:rsidRDefault="00E46AAF" w:rsidP="00F410F1">
      <w:pPr>
        <w:spacing w:after="0" w:line="240" w:lineRule="auto"/>
      </w:pPr>
      <w:r>
        <w:separator/>
      </w:r>
    </w:p>
  </w:footnote>
  <w:footnote w:type="continuationSeparator" w:id="0">
    <w:p w:rsidR="00E46AAF" w:rsidRDefault="00E46AAF" w:rsidP="00F410F1">
      <w:pPr>
        <w:spacing w:after="0" w:line="240" w:lineRule="auto"/>
      </w:pPr>
      <w:r>
        <w:continuationSeparator/>
      </w:r>
    </w:p>
  </w:footnote>
  <w:footnote w:id="1">
    <w:p w:rsidR="00F410F1" w:rsidRDefault="00F410F1" w:rsidP="00F410F1">
      <w:pPr>
        <w:pStyle w:val="a3"/>
        <w:jc w:val="both"/>
        <w:rPr>
          <w:rFonts w:ascii="Times New Roman" w:hAnsi="Times New Roman" w:cs="Times New Roman"/>
        </w:rPr>
      </w:pPr>
      <w:r>
        <w:rPr>
          <w:rStyle w:val="a5"/>
        </w:rPr>
        <w:footnoteRef/>
      </w:r>
      <w:r>
        <w:t xml:space="preserve"> </w:t>
      </w:r>
      <w:r>
        <w:rPr>
          <w:rFonts w:ascii="Times New Roman" w:hAnsi="Times New Roman" w:cs="Times New Roman"/>
        </w:rPr>
        <w:t xml:space="preserve">Далее в тексте настоящих Методических рекомендаций, если не оговорено особо для краткости будут именоваться: </w:t>
      </w:r>
      <w:proofErr w:type="gramStart"/>
      <w:r>
        <w:rPr>
          <w:rFonts w:ascii="Times New Roman" w:hAnsi="Times New Roman" w:cs="Times New Roman"/>
        </w:rPr>
        <w:t>Министерство обороны Российской Федерации - Министерством обороны, Вооруженные Силы Российской Федерации - Вооруженными Силами, центральные органы военного управления Министерства обороны Российской Федерации и органы военного управления военных округов (флотов, армий, флотилий) - органами военного управления, Главное управление кадров Министерства обороны Российской Федерации, управления кадров военных округов, отделы кадров флотов, отделы (отделения) кадров, отделения кадров и строевые, уполномоченные командирами (руководителями) воинских частей (организаций) Вооруженных</w:t>
      </w:r>
      <w:proofErr w:type="gramEnd"/>
      <w:r>
        <w:rPr>
          <w:rFonts w:ascii="Times New Roman" w:hAnsi="Times New Roman" w:cs="Times New Roman"/>
        </w:rPr>
        <w:t xml:space="preserve"> </w:t>
      </w:r>
      <w:proofErr w:type="gramStart"/>
      <w:r>
        <w:rPr>
          <w:rFonts w:ascii="Times New Roman" w:hAnsi="Times New Roman" w:cs="Times New Roman"/>
        </w:rPr>
        <w:t>Сил Российской Федерации работники - кадровыми органами, представители Министерства обороны Российской Федерации, осуществляющие полномочия работодателя в отношении руководителей (работников) воинских частей (организаций) Вооруженных Сил Российской Федерации - работодателями, воинские части (организации) Вооруженных Сил Российской Федерации - воинскими частями (организациями), руководители (работники) органов военного управления, воинских частей и организаций Вооруженных Сил Российской Федерации - руководителями (работниками).</w:t>
      </w:r>
      <w:proofErr w:type="gramEnd"/>
    </w:p>
  </w:footnote>
  <w:footnote w:id="2">
    <w:p w:rsidR="00F410F1" w:rsidRDefault="00F410F1" w:rsidP="00F410F1">
      <w:pPr>
        <w:pStyle w:val="a3"/>
        <w:jc w:val="both"/>
      </w:pPr>
      <w:r>
        <w:rPr>
          <w:rStyle w:val="a5"/>
        </w:rPr>
        <w:footnoteRef/>
      </w:r>
      <w:r>
        <w:t xml:space="preserve"> </w:t>
      </w:r>
      <w:r>
        <w:rPr>
          <w:rFonts w:ascii="Times New Roman" w:hAnsi="Times New Roman" w:cs="Times New Roman"/>
        </w:rPr>
        <w:t>Трудовые книжки и вкладыши к ним руководителей воинских частей (организаций), подчиненных центральным органам военного управления, учитываются, хранятся и заполняются в воинских частях (организациях) по месту их фактической работы, а трудовые книжки и вкладыши к ним работников центральных органов военного управления - в Главном управлении кадров Министерства обороны Российской Федерации.</w:t>
      </w:r>
    </w:p>
  </w:footnote>
  <w:footnote w:id="3">
    <w:p w:rsidR="00F410F1" w:rsidRDefault="00F410F1" w:rsidP="00F410F1">
      <w:pPr>
        <w:pStyle w:val="a3"/>
        <w:jc w:val="both"/>
        <w:rPr>
          <w:rFonts w:ascii="Times New Roman" w:hAnsi="Times New Roman" w:cs="Times New Roman"/>
        </w:rPr>
      </w:pPr>
      <w:r>
        <w:rPr>
          <w:rStyle w:val="a5"/>
        </w:rPr>
        <w:footnoteRef/>
      </w:r>
      <w:r>
        <w:t xml:space="preserve"> </w:t>
      </w:r>
      <w:proofErr w:type="gramStart"/>
      <w:r>
        <w:rPr>
          <w:rFonts w:ascii="Times New Roman" w:hAnsi="Times New Roman" w:cs="Times New Roman"/>
        </w:rPr>
        <w:t xml:space="preserve">Перечень должностей, при замещении которых работники и граждане, претендующие на их замещение,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 приказом Министра обороны Российской федерации 2012 года № 3313 </w:t>
      </w:r>
      <w:proofErr w:type="spellStart"/>
      <w:r>
        <w:rPr>
          <w:rFonts w:ascii="Times New Roman" w:hAnsi="Times New Roman" w:cs="Times New Roman"/>
        </w:rPr>
        <w:t>дсп</w:t>
      </w:r>
      <w:proofErr w:type="spellEnd"/>
      <w:r>
        <w:rPr>
          <w:rFonts w:ascii="Times New Roman" w:hAnsi="Times New Roman" w:cs="Times New Roman"/>
        </w:rPr>
        <w:t xml:space="preserve"> «О перечне должностей военной службы, федеральной государственной гражданской службы</w:t>
      </w:r>
      <w:proofErr w:type="gramEnd"/>
      <w:r>
        <w:rPr>
          <w:rFonts w:ascii="Times New Roman" w:hAnsi="Times New Roman" w:cs="Times New Roman"/>
        </w:rPr>
        <w:t xml:space="preserve">  </w:t>
      </w:r>
      <w:proofErr w:type="gramStart"/>
      <w:r>
        <w:rPr>
          <w:rFonts w:ascii="Times New Roman" w:hAnsi="Times New Roman" w:cs="Times New Roman"/>
        </w:rPr>
        <w:t>в Министерстве обороны Российской Федерации, должностей в организациях, созданных для выполнения задач, поставленных перед Министерством обороны Российской Федерации, при назначении на которые военнослужащие, федеральные государственные гражданские служащие и граждане и при замещении которых военнослужащие, федеральные государственные гражданские служащие и работники обязаны представлять сведения о своих доходах, об имуществе и обязательствах имущественного характера, а также сведения о доходах, об имуществе и</w:t>
      </w:r>
      <w:proofErr w:type="gramEnd"/>
      <w:r>
        <w:rPr>
          <w:rFonts w:ascii="Times New Roman" w:hAnsi="Times New Roman" w:cs="Times New Roman"/>
        </w:rPr>
        <w:t xml:space="preserve"> </w:t>
      </w:r>
      <w:proofErr w:type="gramStart"/>
      <w:r>
        <w:rPr>
          <w:rFonts w:ascii="Times New Roman" w:hAnsi="Times New Roman" w:cs="Times New Roman"/>
        </w:rPr>
        <w:t>обязательствах</w:t>
      </w:r>
      <w:proofErr w:type="gramEnd"/>
      <w:r>
        <w:rPr>
          <w:rFonts w:ascii="Times New Roman" w:hAnsi="Times New Roman" w:cs="Times New Roman"/>
        </w:rPr>
        <w:t xml:space="preserve"> имущественного характера своих супруги (супруга) и несовершеннолетних детей».</w:t>
      </w:r>
    </w:p>
  </w:footnote>
  <w:footnote w:id="4">
    <w:p w:rsidR="00F410F1" w:rsidRDefault="00F410F1" w:rsidP="00F410F1">
      <w:pPr>
        <w:pStyle w:val="a3"/>
        <w:jc w:val="both"/>
        <w:rPr>
          <w:rFonts w:ascii="Times New Roman" w:hAnsi="Times New Roman" w:cs="Times New Roman"/>
        </w:rPr>
      </w:pPr>
      <w:r>
        <w:rPr>
          <w:rStyle w:val="a5"/>
        </w:rPr>
        <w:footnoteRef/>
      </w:r>
      <w:r>
        <w:t xml:space="preserve"> </w:t>
      </w:r>
      <w:r>
        <w:rPr>
          <w:rFonts w:ascii="Times New Roman" w:hAnsi="Times New Roman" w:cs="Times New Roman"/>
        </w:rPr>
        <w:t>Представление и согласование работников, рассматриваемых для перевода (временного перевода) для замещения должностей командиров (руководителей) воинских частей (организаций) осуществляется в порядке, установленном пунктами 8-10 настоящего Положения.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10F1"/>
    <w:rsid w:val="00A716D8"/>
    <w:rsid w:val="00E46AAF"/>
    <w:rsid w:val="00F410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10F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F410F1"/>
    <w:pPr>
      <w:spacing w:after="0" w:line="240" w:lineRule="auto"/>
    </w:pPr>
    <w:rPr>
      <w:sz w:val="20"/>
      <w:szCs w:val="20"/>
    </w:rPr>
  </w:style>
  <w:style w:type="character" w:customStyle="1" w:styleId="a4">
    <w:name w:val="Текст сноски Знак"/>
    <w:basedOn w:val="a0"/>
    <w:link w:val="a3"/>
    <w:uiPriority w:val="99"/>
    <w:semiHidden/>
    <w:rsid w:val="00F410F1"/>
    <w:rPr>
      <w:sz w:val="20"/>
      <w:szCs w:val="20"/>
    </w:rPr>
  </w:style>
  <w:style w:type="character" w:styleId="a5">
    <w:name w:val="footnote reference"/>
    <w:basedOn w:val="a0"/>
    <w:uiPriority w:val="99"/>
    <w:semiHidden/>
    <w:unhideWhenUsed/>
    <w:rsid w:val="00F410F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10F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F410F1"/>
    <w:pPr>
      <w:spacing w:after="0" w:line="240" w:lineRule="auto"/>
    </w:pPr>
    <w:rPr>
      <w:sz w:val="20"/>
      <w:szCs w:val="20"/>
    </w:rPr>
  </w:style>
  <w:style w:type="character" w:customStyle="1" w:styleId="a4">
    <w:name w:val="Текст сноски Знак"/>
    <w:basedOn w:val="a0"/>
    <w:link w:val="a3"/>
    <w:uiPriority w:val="99"/>
    <w:semiHidden/>
    <w:rsid w:val="00F410F1"/>
    <w:rPr>
      <w:sz w:val="20"/>
      <w:szCs w:val="20"/>
    </w:rPr>
  </w:style>
  <w:style w:type="character" w:styleId="a5">
    <w:name w:val="footnote reference"/>
    <w:basedOn w:val="a0"/>
    <w:uiPriority w:val="99"/>
    <w:semiHidden/>
    <w:unhideWhenUsed/>
    <w:rsid w:val="00F410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053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5181</Words>
  <Characters>29534</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Highlander</dc:creator>
  <cp:lastModifiedBy>Highlander</cp:lastModifiedBy>
  <cp:revision>1</cp:revision>
  <dcterms:created xsi:type="dcterms:W3CDTF">2015-01-19T21:45:00Z</dcterms:created>
  <dcterms:modified xsi:type="dcterms:W3CDTF">2015-01-19T21:46:00Z</dcterms:modified>
</cp:coreProperties>
</file>