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A484B">
      <w:pPr>
        <w:pStyle w:val="printredaction-line"/>
        <w:divId w:val="893734795"/>
        <w:rPr>
          <w:rFonts w:ascii="Georgia" w:hAnsi="Georgia"/>
        </w:rPr>
      </w:pPr>
      <w:bookmarkStart w:id="0" w:name="_GoBack"/>
      <w:bookmarkEnd w:id="0"/>
      <w:r>
        <w:rPr>
          <w:rFonts w:ascii="Georgia" w:hAnsi="Georgia"/>
        </w:rPr>
        <w:t>Действующая редакция</w:t>
      </w:r>
    </w:p>
    <w:p w:rsidR="00000000" w:rsidRDefault="00DA484B">
      <w:pPr>
        <w:divId w:val="554776738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Письмо Минтруда России от 08.11.2023 № 15-2/ООГ-5019</w:t>
      </w:r>
    </w:p>
    <w:p w:rsidR="00000000" w:rsidRDefault="00DA484B">
      <w:pPr>
        <w:pStyle w:val="2"/>
        <w:divId w:val="893734795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 выдаче работникам средств индивидуальной защиты и требованиях к ним</w:t>
      </w:r>
    </w:p>
    <w:p w:rsidR="00000000" w:rsidRDefault="00DA484B">
      <w:pPr>
        <w:shd w:val="clear" w:color="auto" w:fill="FBF9EF"/>
        <w:spacing w:after="223"/>
        <w:jc w:val="both"/>
        <w:divId w:val="921724368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Вопрос</w:t>
      </w:r>
      <w:r>
        <w:rPr>
          <w:rFonts w:ascii="Helvetica" w:hAnsi="Helvetica" w:cs="Helvetica"/>
          <w:b/>
          <w:bCs/>
        </w:rPr>
        <w:t>:</w:t>
      </w:r>
    </w:p>
    <w:p w:rsidR="00000000" w:rsidRDefault="00DA484B">
      <w:pPr>
        <w:shd w:val="clear" w:color="auto" w:fill="FBF9EF"/>
        <w:spacing w:after="223"/>
        <w:jc w:val="both"/>
        <w:divId w:val="921724368"/>
        <w:rPr>
          <w:rFonts w:ascii="Georgia" w:hAnsi="Georgia"/>
        </w:rPr>
      </w:pPr>
      <w:r>
        <w:rPr>
          <w:rFonts w:ascii="Georgia" w:hAnsi="Georgia"/>
        </w:rPr>
        <w:t>О выдаче работникам средств индивидуальной защиты и требованиях к ним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Департамент условий и охраны труда рассмотрел в пределах компетенции обращение, поступившее на официальный сайт Министерства труда и социальной защиты Российской Федерации, и сообщает следующее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На основании</w:t>
      </w:r>
      <w:r>
        <w:rPr>
          <w:rFonts w:ascii="Georgia" w:hAnsi="Georgia"/>
        </w:rPr>
        <w:t xml:space="preserve"> </w:t>
      </w:r>
      <w:hyperlink r:id="rId5" w:anchor="/document/99/902353905/XA00MEQ2NA/" w:history="1">
        <w:r>
          <w:rPr>
            <w:rStyle w:val="a4"/>
            <w:rFonts w:ascii="Georgia" w:hAnsi="Georgia"/>
          </w:rPr>
          <w:t>пункта 5.16 Положения о Министерстве труда и социальной защиты Российской Федерации</w:t>
        </w:r>
      </w:hyperlink>
      <w:r>
        <w:rPr>
          <w:rFonts w:ascii="Georgia" w:hAnsi="Georgia"/>
        </w:rPr>
        <w:t>, утвержденного</w:t>
      </w:r>
      <w:r>
        <w:rPr>
          <w:rFonts w:ascii="Georgia" w:hAnsi="Georgia"/>
        </w:rPr>
        <w:t xml:space="preserve"> </w:t>
      </w:r>
      <w:hyperlink r:id="rId6" w:anchor="/document/99/902353905/XA00M1S2LR/" w:history="1">
        <w:r>
          <w:rPr>
            <w:rStyle w:val="a4"/>
            <w:rFonts w:ascii="Georgia" w:hAnsi="Georgia"/>
          </w:rPr>
          <w:t xml:space="preserve">постановлением Правительства Российской Федерации от </w:t>
        </w:r>
        <w:r>
          <w:rPr>
            <w:rStyle w:val="a4"/>
            <w:rFonts w:ascii="Georgia" w:hAnsi="Georgia"/>
          </w:rPr>
          <w:t>19.06.2012 № 610</w:t>
        </w:r>
      </w:hyperlink>
      <w:r>
        <w:rPr>
          <w:rFonts w:ascii="Georgia" w:hAnsi="Georgia"/>
        </w:rPr>
        <w:t>, Минтруд России дает разъяснения по вопросам, отнесенным к компетенции Министерства, в случаях, предусмотренных законодательством Российской Федерации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Согласно</w:t>
      </w:r>
      <w:r>
        <w:rPr>
          <w:rFonts w:ascii="Georgia" w:hAnsi="Georgia"/>
        </w:rPr>
        <w:t xml:space="preserve"> </w:t>
      </w:r>
      <w:hyperlink r:id="rId7" w:anchor="/document/99/901807664/XA00MFS2O8/" w:history="1">
        <w:r>
          <w:rPr>
            <w:rStyle w:val="a4"/>
            <w:rFonts w:ascii="Georgia" w:hAnsi="Georgia"/>
          </w:rPr>
          <w:t>ст</w:t>
        </w:r>
        <w:r>
          <w:rPr>
            <w:rStyle w:val="a4"/>
            <w:rFonts w:ascii="Georgia" w:hAnsi="Georgia"/>
          </w:rPr>
          <w:t>атье 221 Трудового кодекса Российской Федерации</w:t>
        </w:r>
      </w:hyperlink>
      <w:r>
        <w:rPr>
          <w:rFonts w:ascii="Georgia" w:hAnsi="Georgia"/>
        </w:rPr>
        <w:t xml:space="preserve"> (далее -</w:t>
      </w:r>
      <w:r>
        <w:rPr>
          <w:rFonts w:ascii="Georgia" w:hAnsi="Georgia"/>
        </w:rPr>
        <w:t xml:space="preserve"> </w:t>
      </w:r>
      <w:hyperlink r:id="rId8" w:anchor="/document/99/901807664/XA00M6G2N3/" w:history="1">
        <w:r>
          <w:rPr>
            <w:rStyle w:val="a4"/>
            <w:rFonts w:ascii="Georgia" w:hAnsi="Georgia"/>
          </w:rPr>
          <w:t>Кодекс</w:t>
        </w:r>
      </w:hyperlink>
      <w:r>
        <w:rPr>
          <w:rFonts w:ascii="Georgia" w:hAnsi="Georgia"/>
        </w:rPr>
        <w:t>) для защиты от воздействия вредных и (или) опасных факторов производственной среды и (или) загрязнения, а также на р</w:t>
      </w:r>
      <w:r>
        <w:rPr>
          <w:rFonts w:ascii="Georgia" w:hAnsi="Georgia"/>
        </w:rPr>
        <w:t>аботах, выполняемых в особых температурных условиях, работникам бесплатно выдаются средства индивидуальной защиты и смывающие средства, прошедшие подтверждение соответствия в порядке, установленном законодательством Российской Федерации о техническом регул</w:t>
      </w:r>
      <w:r>
        <w:rPr>
          <w:rFonts w:ascii="Georgia" w:hAnsi="Georgia"/>
        </w:rPr>
        <w:t>ировании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В соответствии со</w:t>
      </w:r>
      <w:r>
        <w:rPr>
          <w:rFonts w:ascii="Georgia" w:hAnsi="Georgia"/>
        </w:rPr>
        <w:t xml:space="preserve"> </w:t>
      </w:r>
      <w:hyperlink r:id="rId9" w:anchor="/document/99/901807664/XA00MCS2N5/" w:history="1">
        <w:r>
          <w:rPr>
            <w:rStyle w:val="a4"/>
            <w:rFonts w:ascii="Georgia" w:hAnsi="Georgia"/>
          </w:rPr>
          <w:t>статьей 214 Кодекса</w:t>
        </w:r>
      </w:hyperlink>
      <w:r>
        <w:rPr>
          <w:rFonts w:ascii="Georgia" w:hAnsi="Georgia"/>
        </w:rPr>
        <w:t xml:space="preserve"> работодатель обязан обеспечить, в том числе приобретение за счет собственных средств и выдачу средств индивидуальной защиты и смываю</w:t>
      </w:r>
      <w:r>
        <w:rPr>
          <w:rFonts w:ascii="Georgia" w:hAnsi="Georgia"/>
        </w:rPr>
        <w:t>щих средств, прошедших подтверждение соответствия в установленном законодательством Российской Федерации о техническом регулировании порядке, в соответствии с требованиями охраны труда и установленными нормами работникам, занятым на работах с вредными и (и</w:t>
      </w:r>
      <w:r>
        <w:rPr>
          <w:rFonts w:ascii="Georgia" w:hAnsi="Georgia"/>
        </w:rPr>
        <w:t>ли) опасными условиями труда, а также на работах, выполняемых в особых температурных условиях или связанных с загрязнением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hyperlink r:id="rId10" w:anchor="/document/99/727092798/XA00M5U2N0/" w:history="1">
        <w:r>
          <w:rPr>
            <w:rStyle w:val="a4"/>
            <w:rFonts w:ascii="Georgia" w:hAnsi="Georgia"/>
          </w:rPr>
          <w:t>Приказом Минтруда России от 29.10.2021 № 766н</w:t>
        </w:r>
      </w:hyperlink>
      <w:r>
        <w:rPr>
          <w:rFonts w:ascii="Georgia" w:hAnsi="Georgia"/>
        </w:rPr>
        <w:t xml:space="preserve"> утверждены</w:t>
      </w:r>
      <w:r>
        <w:rPr>
          <w:rFonts w:ascii="Georgia" w:hAnsi="Georgia"/>
        </w:rPr>
        <w:t xml:space="preserve"> </w:t>
      </w:r>
      <w:hyperlink r:id="rId11" w:anchor="/document/99/727092798/XA00M262MM/" w:history="1">
        <w:r>
          <w:rPr>
            <w:rStyle w:val="a4"/>
            <w:rFonts w:ascii="Georgia" w:hAnsi="Georgia"/>
          </w:rPr>
          <w:t>Правила обеспечения работников средствами индивидуальной защиты и смывающими средствами</w:t>
        </w:r>
      </w:hyperlink>
      <w:r>
        <w:rPr>
          <w:rFonts w:ascii="Georgia" w:hAnsi="Georgia"/>
        </w:rPr>
        <w:t xml:space="preserve"> (далее -</w:t>
      </w:r>
      <w:r>
        <w:rPr>
          <w:rFonts w:ascii="Georgia" w:hAnsi="Georgia"/>
        </w:rPr>
        <w:t xml:space="preserve"> </w:t>
      </w:r>
      <w:hyperlink r:id="rId12" w:anchor="/document/99/727092798/XA00M5U2N0/" w:history="1">
        <w:r>
          <w:rPr>
            <w:rStyle w:val="a4"/>
            <w:rFonts w:ascii="Georgia" w:hAnsi="Georgia"/>
          </w:rPr>
          <w:t>Приказ</w:t>
        </w:r>
        <w:r>
          <w:rPr>
            <w:rStyle w:val="a4"/>
            <w:rFonts w:ascii="Georgia" w:hAnsi="Georgia"/>
          </w:rPr>
          <w:t xml:space="preserve"> № 766н</w:t>
        </w:r>
      </w:hyperlink>
      <w:r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hyperlink r:id="rId13" w:anchor="/document/99/727092798/XA00M262MM/" w:history="1">
        <w:r>
          <w:rPr>
            <w:rStyle w:val="a4"/>
            <w:rFonts w:ascii="Georgia" w:hAnsi="Georgia"/>
          </w:rPr>
          <w:t>Правила</w:t>
        </w:r>
      </w:hyperlink>
      <w:r>
        <w:rPr>
          <w:rFonts w:ascii="Georgia" w:hAnsi="Georgia"/>
        </w:rPr>
        <w:t>),</w:t>
      </w:r>
      <w:r>
        <w:rPr>
          <w:rFonts w:ascii="Georgia" w:hAnsi="Georgia"/>
        </w:rPr>
        <w:t xml:space="preserve"> </w:t>
      </w:r>
      <w:hyperlink r:id="rId14" w:anchor="/document/99/727092797/XA00M5U2N0/" w:history="1">
        <w:r>
          <w:rPr>
            <w:rStyle w:val="a4"/>
            <w:rFonts w:ascii="Georgia" w:hAnsi="Georgia"/>
          </w:rPr>
          <w:t>приказом Минтруда России от 29.10.2021 № 767н</w:t>
        </w:r>
      </w:hyperlink>
      <w:r>
        <w:rPr>
          <w:rFonts w:ascii="Georgia" w:hAnsi="Georgia"/>
        </w:rPr>
        <w:t xml:space="preserve"> утверждены</w:t>
      </w:r>
      <w:r>
        <w:rPr>
          <w:rFonts w:ascii="Georgia" w:hAnsi="Georgia"/>
        </w:rPr>
        <w:t xml:space="preserve"> </w:t>
      </w:r>
      <w:hyperlink r:id="rId15" w:anchor="/document/99/727092797/XA00M262MM/" w:history="1">
        <w:r>
          <w:rPr>
            <w:rStyle w:val="a4"/>
            <w:rFonts w:ascii="Georgia" w:hAnsi="Georgia"/>
          </w:rPr>
          <w:t>Единые типовые нормы выдачи средств индивидуальной защиты и смывающих средств</w:t>
        </w:r>
      </w:hyperlink>
      <w:r>
        <w:rPr>
          <w:rFonts w:ascii="Georgia" w:hAnsi="Georgia"/>
        </w:rPr>
        <w:t xml:space="preserve"> (далее -</w:t>
      </w:r>
      <w:r>
        <w:rPr>
          <w:rFonts w:ascii="Georgia" w:hAnsi="Georgia"/>
        </w:rPr>
        <w:t xml:space="preserve"> </w:t>
      </w:r>
      <w:hyperlink r:id="rId16" w:anchor="/document/99/727092797/XA00M262MM/" w:history="1">
        <w:r>
          <w:rPr>
            <w:rStyle w:val="a4"/>
            <w:rFonts w:ascii="Georgia" w:hAnsi="Georgia"/>
          </w:rPr>
          <w:t>Единые типовые нормы</w:t>
        </w:r>
      </w:hyperlink>
      <w:r>
        <w:rPr>
          <w:rFonts w:ascii="Georgia" w:hAnsi="Georgia"/>
        </w:rPr>
        <w:t>)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Работодатель обязан об</w:t>
      </w:r>
      <w:r>
        <w:rPr>
          <w:rFonts w:ascii="Georgia" w:hAnsi="Georgia"/>
        </w:rPr>
        <w:t>еспечить бесплатную выдачу СИЗ, прошедших подтверждение соответствия в установленном законодательством Российской Федерации порядке, работникам для защиты от воздействия вредных и (или) опасных факторов производственной среды и (или) загрязнения, а также н</w:t>
      </w:r>
      <w:r>
        <w:rPr>
          <w:rFonts w:ascii="Georgia" w:hAnsi="Georgia"/>
        </w:rPr>
        <w:t xml:space="preserve">а работах, выполняемых в особых температурных условиях </w:t>
      </w:r>
      <w:r>
        <w:rPr>
          <w:rFonts w:ascii="Georgia" w:hAnsi="Georgia"/>
        </w:rPr>
        <w:t>(</w:t>
      </w:r>
      <w:hyperlink r:id="rId17" w:anchor="/document/99/727092798/XA00M5Q2MD/" w:history="1">
        <w:r>
          <w:rPr>
            <w:rStyle w:val="a4"/>
            <w:rFonts w:ascii="Georgia" w:hAnsi="Georgia"/>
          </w:rPr>
          <w:t>пункт 4 Правил</w:t>
        </w:r>
      </w:hyperlink>
      <w:r>
        <w:rPr>
          <w:rFonts w:ascii="Georgia" w:hAnsi="Georgia"/>
        </w:rPr>
        <w:t>)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lastRenderedPageBreak/>
        <w:t>Согласно</w:t>
      </w:r>
      <w:r>
        <w:rPr>
          <w:rFonts w:ascii="Georgia" w:hAnsi="Georgia"/>
        </w:rPr>
        <w:t xml:space="preserve"> </w:t>
      </w:r>
      <w:hyperlink r:id="rId18" w:anchor="/document/99/727092798/XA00MA62N9/" w:history="1">
        <w:r>
          <w:rPr>
            <w:rStyle w:val="a4"/>
            <w:rFonts w:ascii="Georgia" w:hAnsi="Georgia"/>
          </w:rPr>
          <w:t>пункту 10 Правил</w:t>
        </w:r>
      </w:hyperlink>
      <w:r>
        <w:rPr>
          <w:rFonts w:ascii="Georgia" w:hAnsi="Georgia"/>
        </w:rPr>
        <w:t xml:space="preserve"> работ</w:t>
      </w:r>
      <w:r>
        <w:rPr>
          <w:rFonts w:ascii="Georgia" w:hAnsi="Georgia"/>
        </w:rPr>
        <w:t>одатель обязан разработать на основании</w:t>
      </w:r>
      <w:r>
        <w:rPr>
          <w:rFonts w:ascii="Georgia" w:hAnsi="Georgia"/>
        </w:rPr>
        <w:t xml:space="preserve"> </w:t>
      </w:r>
      <w:hyperlink r:id="rId19" w:anchor="/document/99/727092797/XA00M262MM/" w:history="1">
        <w:r>
          <w:rPr>
            <w:rStyle w:val="a4"/>
            <w:rFonts w:ascii="Georgia" w:hAnsi="Georgia"/>
          </w:rPr>
          <w:t>Единых типовых норм</w:t>
        </w:r>
      </w:hyperlink>
      <w:r>
        <w:rPr>
          <w:rFonts w:ascii="Georgia" w:hAnsi="Georgia"/>
        </w:rPr>
        <w:t>, с учетом результатов специальной оценки условий труда (далее - СОУТ), результатов оценки профессиональных рисков (далее</w:t>
      </w:r>
      <w:r>
        <w:rPr>
          <w:rFonts w:ascii="Georgia" w:hAnsi="Georgia"/>
        </w:rPr>
        <w:t xml:space="preserve"> - ОПР), мнения выборного органа первичной профсоюзной организации или иного представительного органа работников (при его наличии) и утвердить локальным нормативным актом Нормы бесплатной выдачи СИЗ и смывающих средств работникам организации (далее - Нормы</w:t>
      </w:r>
      <w:r>
        <w:rPr>
          <w:rFonts w:ascii="Georgia" w:hAnsi="Georgia"/>
        </w:rPr>
        <w:t>)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hyperlink r:id="rId20" w:anchor="/document/99/727092798/XA00M902N2/" w:history="1">
        <w:r>
          <w:rPr>
            <w:rStyle w:val="a4"/>
            <w:rFonts w:ascii="Georgia" w:hAnsi="Georgia"/>
          </w:rPr>
          <w:t>пунктом 14 Правил</w:t>
        </w:r>
      </w:hyperlink>
      <w:r>
        <w:rPr>
          <w:rFonts w:ascii="Georgia" w:hAnsi="Georgia"/>
        </w:rPr>
        <w:t xml:space="preserve"> Нормы разрабатываются работодателем на основе</w:t>
      </w:r>
      <w:r>
        <w:rPr>
          <w:rFonts w:ascii="Georgia" w:hAnsi="Georgia"/>
        </w:rPr>
        <w:t xml:space="preserve"> </w:t>
      </w:r>
      <w:hyperlink r:id="rId21" w:anchor="/document/99/727092797/XA00M262MM/" w:history="1">
        <w:r>
          <w:rPr>
            <w:rStyle w:val="a4"/>
            <w:rFonts w:ascii="Georgia" w:hAnsi="Georgia"/>
          </w:rPr>
          <w:t>Единых типовых норм</w:t>
        </w:r>
      </w:hyperlink>
      <w:r>
        <w:rPr>
          <w:rFonts w:ascii="Georgia" w:hAnsi="Georgia"/>
        </w:rPr>
        <w:t>, с учетом результатов СОУТ и ОПР, мнения выборного органа первичной профсоюзной организации или иного уполномоченного представительного органа работников (при наличии), требований правил по охране труда, паспортов безопасности при работе с конкретными хим</w:t>
      </w:r>
      <w:r>
        <w:rPr>
          <w:rFonts w:ascii="Georgia" w:hAnsi="Georgia"/>
        </w:rPr>
        <w:t>ическими веществами и иных документов, содержащих информацию о необходимости применения СИЗ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При определении работодателем объема выдачи СИЗ, выдаваемых работникам на основании проведенных СОУТ и ОПР, работодатель использует</w:t>
      </w:r>
      <w:r>
        <w:rPr>
          <w:rFonts w:ascii="Georgia" w:hAnsi="Georgia"/>
        </w:rPr>
        <w:t xml:space="preserve"> </w:t>
      </w:r>
      <w:hyperlink r:id="rId22" w:anchor="/document/99/727092797/XA00M262MM/" w:history="1">
        <w:r>
          <w:rPr>
            <w:rStyle w:val="a4"/>
            <w:rFonts w:ascii="Georgia" w:hAnsi="Georgia"/>
          </w:rPr>
          <w:t>Единые типовые нормы</w:t>
        </w:r>
      </w:hyperlink>
      <w:r>
        <w:rPr>
          <w:rFonts w:ascii="Georgia" w:hAnsi="Georgia"/>
        </w:rPr>
        <w:t xml:space="preserve"> выдачи СИЗ в зависимости от идентифицированных опасностей,</w:t>
      </w:r>
      <w:r>
        <w:rPr>
          <w:rFonts w:ascii="Georgia" w:hAnsi="Georgia"/>
        </w:rPr>
        <w:t xml:space="preserve"> </w:t>
      </w:r>
      <w:hyperlink r:id="rId23" w:anchor="/document/99/727092797/XA00M262MM/" w:history="1">
        <w:r>
          <w:rPr>
            <w:rStyle w:val="a4"/>
            <w:rFonts w:ascii="Georgia" w:hAnsi="Georgia"/>
          </w:rPr>
          <w:t>Единые типовые нормы</w:t>
        </w:r>
      </w:hyperlink>
      <w:r>
        <w:rPr>
          <w:rFonts w:ascii="Georgia" w:hAnsi="Georgia"/>
        </w:rPr>
        <w:t xml:space="preserve"> выдачи дерматологических СИЗ и смы</w:t>
      </w:r>
      <w:r>
        <w:rPr>
          <w:rFonts w:ascii="Georgia" w:hAnsi="Georgia"/>
        </w:rPr>
        <w:t xml:space="preserve">вающих средств </w:t>
      </w:r>
      <w:r>
        <w:rPr>
          <w:rFonts w:ascii="Georgia" w:hAnsi="Georgia"/>
        </w:rPr>
        <w:t>(</w:t>
      </w:r>
      <w:hyperlink r:id="rId24" w:anchor="/document/99/727092798/XA00MB82NE/" w:history="1">
        <w:r>
          <w:rPr>
            <w:rStyle w:val="a4"/>
            <w:rFonts w:ascii="Georgia" w:hAnsi="Georgia"/>
          </w:rPr>
          <w:t>пункт 18 Правил</w:t>
        </w:r>
      </w:hyperlink>
      <w:r>
        <w:rPr>
          <w:rFonts w:ascii="Georgia" w:hAnsi="Georgia"/>
        </w:rPr>
        <w:t>)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hyperlink r:id="rId25" w:anchor="/document/99/727092798/XA00M9G2N4/" w:history="1">
        <w:r>
          <w:rPr>
            <w:rStyle w:val="a4"/>
            <w:rFonts w:ascii="Georgia" w:hAnsi="Georgia"/>
          </w:rPr>
          <w:t>пунктом 22 Правил</w:t>
        </w:r>
      </w:hyperlink>
      <w:r>
        <w:rPr>
          <w:rFonts w:ascii="Georgia" w:hAnsi="Georgia"/>
        </w:rPr>
        <w:t xml:space="preserve"> выбор дерматологических СИЗ, необхо</w:t>
      </w:r>
      <w:r>
        <w:rPr>
          <w:rFonts w:ascii="Georgia" w:hAnsi="Georgia"/>
        </w:rPr>
        <w:t>димых для защиты работников, и включение их в Нормы осуществляется работодателем в соответствии с</w:t>
      </w:r>
      <w:r>
        <w:rPr>
          <w:rFonts w:ascii="Georgia" w:hAnsi="Georgia"/>
        </w:rPr>
        <w:t xml:space="preserve"> </w:t>
      </w:r>
      <w:hyperlink r:id="rId26" w:anchor="/document/99/727092797/XA00M262MM/" w:history="1">
        <w:r>
          <w:rPr>
            <w:rStyle w:val="a4"/>
            <w:rFonts w:ascii="Georgia" w:hAnsi="Georgia"/>
          </w:rPr>
          <w:t>Едиными типовыми нормами</w:t>
        </w:r>
      </w:hyperlink>
      <w:r>
        <w:rPr>
          <w:rFonts w:ascii="Georgia" w:hAnsi="Georgia"/>
        </w:rPr>
        <w:t xml:space="preserve"> выдачи дерматологических СИЗ и смывающих средств посредст</w:t>
      </w:r>
      <w:r>
        <w:rPr>
          <w:rFonts w:ascii="Georgia" w:hAnsi="Georgia"/>
        </w:rPr>
        <w:t>вом сопоставления информации о типах загрязнения, свойствах рабочих материалов, веществ и сред, присутствующих на рабочих местах, с информацией о защитных свойствах дерматологических СИЗ в соответствии с эксплуатационной документацией изготовителя и докуме</w:t>
      </w:r>
      <w:r>
        <w:rPr>
          <w:rFonts w:ascii="Georgia" w:hAnsi="Georgia"/>
        </w:rPr>
        <w:t>нтами о подтверждении соответствия требованиям технического регламента и документов национальной системы стандартизации (при наличии), действующих для данного вида продукции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В настоящее время действует</w:t>
      </w:r>
      <w:r>
        <w:rPr>
          <w:rFonts w:ascii="Georgia" w:hAnsi="Georgia"/>
        </w:rPr>
        <w:t xml:space="preserve"> </w:t>
      </w:r>
      <w:hyperlink r:id="rId27" w:anchor="/document/99/902320567/XA00M6G2N3/" w:history="1">
        <w:r>
          <w:rPr>
            <w:rStyle w:val="a4"/>
            <w:rFonts w:ascii="Georgia" w:hAnsi="Georgia"/>
          </w:rPr>
          <w:t>технический регламент Таможенного союза "О безопасности средств индивидуальной защиты" (ТР ТС 019/2011)</w:t>
        </w:r>
      </w:hyperlink>
      <w:r>
        <w:rPr>
          <w:rFonts w:ascii="Georgia" w:hAnsi="Georgia"/>
        </w:rPr>
        <w:t>, утвержденный</w:t>
      </w:r>
      <w:r>
        <w:rPr>
          <w:rFonts w:ascii="Georgia" w:hAnsi="Georgia"/>
        </w:rPr>
        <w:t xml:space="preserve"> </w:t>
      </w:r>
      <w:hyperlink r:id="rId28" w:anchor="/document/99/902320292/XA00M8G2N0/" w:history="1">
        <w:r>
          <w:rPr>
            <w:rStyle w:val="a4"/>
            <w:rFonts w:ascii="Georgia" w:hAnsi="Georgia"/>
          </w:rPr>
          <w:t xml:space="preserve">Решением Комиссии Таможенного союза от </w:t>
        </w:r>
        <w:r>
          <w:rPr>
            <w:rStyle w:val="a4"/>
            <w:rFonts w:ascii="Georgia" w:hAnsi="Georgia"/>
          </w:rPr>
          <w:t>9 декабря 2011 г. № 878</w:t>
        </w:r>
      </w:hyperlink>
      <w:r>
        <w:rPr>
          <w:rFonts w:ascii="Georgia" w:hAnsi="Georgia"/>
        </w:rPr>
        <w:t xml:space="preserve"> (далее -</w:t>
      </w:r>
      <w:r>
        <w:rPr>
          <w:rFonts w:ascii="Georgia" w:hAnsi="Georgia"/>
        </w:rPr>
        <w:t xml:space="preserve"> </w:t>
      </w:r>
      <w:hyperlink r:id="rId29" w:anchor="/document/99/902320567/XA00M6G2N3/" w:history="1">
        <w:r>
          <w:rPr>
            <w:rStyle w:val="a4"/>
            <w:rFonts w:ascii="Georgia" w:hAnsi="Georgia"/>
          </w:rPr>
          <w:t>Технический регламент</w:t>
        </w:r>
      </w:hyperlink>
      <w:r>
        <w:rPr>
          <w:rFonts w:ascii="Georgia" w:hAnsi="Georgia"/>
        </w:rPr>
        <w:t>), который устанавливает на единой таможенной территории Таможенного союза единые обязательные для применения и исполнения тре</w:t>
      </w:r>
      <w:r>
        <w:rPr>
          <w:rFonts w:ascii="Georgia" w:hAnsi="Georgia"/>
        </w:rPr>
        <w:t>бования к средствам индивидуальной защиты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hyperlink r:id="rId30" w:anchor="/document/99/902320567/XA00M9G2N4/" w:history="1">
        <w:r>
          <w:rPr>
            <w:rStyle w:val="a4"/>
            <w:rFonts w:ascii="Georgia" w:hAnsi="Georgia"/>
          </w:rPr>
          <w:t>пунктом 5.1. Технического регламента</w:t>
        </w:r>
      </w:hyperlink>
      <w:r>
        <w:rPr>
          <w:rFonts w:ascii="Georgia" w:hAnsi="Georgia"/>
        </w:rPr>
        <w:t xml:space="preserve"> соответствие средств индивидуальной защиты настоящему</w:t>
      </w:r>
      <w:r>
        <w:rPr>
          <w:rFonts w:ascii="Georgia" w:hAnsi="Georgia"/>
        </w:rPr>
        <w:t xml:space="preserve"> </w:t>
      </w:r>
      <w:hyperlink r:id="rId31" w:anchor="/document/99/902320567/XA00M6G2N3/" w:history="1">
        <w:r>
          <w:rPr>
            <w:rStyle w:val="a4"/>
            <w:rFonts w:ascii="Georgia" w:hAnsi="Georgia"/>
          </w:rPr>
          <w:t>техническому регламенту Таможенного союза</w:t>
        </w:r>
      </w:hyperlink>
      <w:r>
        <w:rPr>
          <w:rFonts w:ascii="Georgia" w:hAnsi="Georgia"/>
        </w:rPr>
        <w:t xml:space="preserve"> обеспечивается выполнением его требований безопасности непосредственно, а также путем использования стандартов, включенных в Перечень стандартов, в результате применен</w:t>
      </w:r>
      <w:r>
        <w:rPr>
          <w:rFonts w:ascii="Georgia" w:hAnsi="Georgia"/>
        </w:rPr>
        <w:t>ия которых на добровольной основе обеспечивается соблюдение требований настоящего технического регламента Таможенного союза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Так,</w:t>
      </w:r>
      <w:r>
        <w:rPr>
          <w:rFonts w:ascii="Georgia" w:hAnsi="Georgia"/>
        </w:rPr>
        <w:t xml:space="preserve"> </w:t>
      </w:r>
      <w:hyperlink r:id="rId32" w:anchor="/document/99/564375936/XA00M1S2LR/" w:history="1">
        <w:r>
          <w:rPr>
            <w:rStyle w:val="a4"/>
            <w:rFonts w:ascii="Georgia" w:hAnsi="Georgia"/>
          </w:rPr>
          <w:t>Решением Коллегии Евразийской экономической комисс</w:t>
        </w:r>
        <w:r>
          <w:rPr>
            <w:rStyle w:val="a4"/>
            <w:rFonts w:ascii="Georgia" w:hAnsi="Georgia"/>
          </w:rPr>
          <w:t>ии от 03.03.2020 № 30</w:t>
        </w:r>
      </w:hyperlink>
      <w:r>
        <w:rPr>
          <w:rFonts w:ascii="Georgia" w:hAnsi="Georgia"/>
        </w:rPr>
        <w:t xml:space="preserve"> утверждены</w:t>
      </w:r>
      <w:r>
        <w:rPr>
          <w:rFonts w:ascii="Georgia" w:hAnsi="Georgia"/>
        </w:rPr>
        <w:t xml:space="preserve"> </w:t>
      </w:r>
      <w:hyperlink r:id="rId33" w:anchor="/document/99/564375936/XA00LUO2M6/" w:history="1">
        <w:r>
          <w:rPr>
            <w:rStyle w:val="a4"/>
            <w:rFonts w:ascii="Georgia" w:hAnsi="Georgia"/>
          </w:rPr>
          <w:t>Перечень международных и региональных (межгосударственных) стандартов, а в случае их отсутствия - национальных (государственных) стандартов, в резу</w:t>
        </w:r>
        <w:r>
          <w:rPr>
            <w:rStyle w:val="a4"/>
            <w:rFonts w:ascii="Georgia" w:hAnsi="Georgia"/>
          </w:rPr>
          <w:t>льтате применения которых на добровольной основе обеспечивается соблюдение требований технического регламента Таможенного союза "О безопасности средств индивидуальной защиты" (ТР ТС 019/2011)</w:t>
        </w:r>
      </w:hyperlink>
      <w:r>
        <w:rPr>
          <w:rFonts w:ascii="Georgia" w:hAnsi="Georgia"/>
        </w:rPr>
        <w:t xml:space="preserve"> (далее -</w:t>
      </w:r>
      <w:r>
        <w:rPr>
          <w:rFonts w:ascii="Georgia" w:hAnsi="Georgia"/>
        </w:rPr>
        <w:t xml:space="preserve"> </w:t>
      </w:r>
      <w:hyperlink r:id="rId34" w:anchor="/document/99/564375936/XA00LUO2M6/" w:history="1">
        <w:r>
          <w:rPr>
            <w:rStyle w:val="a4"/>
            <w:rFonts w:ascii="Georgia" w:hAnsi="Georgia"/>
          </w:rPr>
          <w:t>Перечень стандартов</w:t>
        </w:r>
      </w:hyperlink>
      <w:r>
        <w:rPr>
          <w:rFonts w:ascii="Georgia" w:hAnsi="Georgia"/>
        </w:rPr>
        <w:t>) и</w:t>
      </w:r>
      <w:r>
        <w:rPr>
          <w:rFonts w:ascii="Georgia" w:hAnsi="Georgia"/>
        </w:rPr>
        <w:t xml:space="preserve"> </w:t>
      </w:r>
      <w:hyperlink r:id="rId35" w:anchor="/document/99/564375936/XA00LVA2M9/" w:history="1">
        <w:r>
          <w:rPr>
            <w:rStyle w:val="a4"/>
            <w:rFonts w:ascii="Georgia" w:hAnsi="Georgia"/>
          </w:rPr>
          <w:t>Перечень международных и региональных (межгосударственных) стандартов, а в случае их отсутствия - национальных (государственных) стандар</w:t>
        </w:r>
        <w:r>
          <w:rPr>
            <w:rStyle w:val="a4"/>
            <w:rFonts w:ascii="Georgia" w:hAnsi="Georgia"/>
          </w:rPr>
          <w:t>тов,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Таможенного союза "О безопасности средств индивидуальной защиты" (ТР ТС 0</w:t>
        </w:r>
        <w:r>
          <w:rPr>
            <w:rStyle w:val="a4"/>
            <w:rFonts w:ascii="Georgia" w:hAnsi="Georgia"/>
          </w:rPr>
          <w:t>19/2011) и осуществления оценки соответствия объектов технического регулирования</w:t>
        </w:r>
      </w:hyperlink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Все СИЗ, производимые и применяемые на территории Российской Федерации, должны соответствовать требованиям</w:t>
      </w:r>
      <w:r>
        <w:rPr>
          <w:rFonts w:ascii="Georgia" w:hAnsi="Georgia"/>
        </w:rPr>
        <w:t xml:space="preserve"> </w:t>
      </w:r>
      <w:hyperlink r:id="rId36" w:anchor="/document/99/902320292/XA00M8G2N0/" w:history="1">
        <w:r>
          <w:rPr>
            <w:rStyle w:val="a4"/>
            <w:rFonts w:ascii="Georgia" w:hAnsi="Georgia"/>
          </w:rPr>
          <w:t>Технического регламента</w:t>
        </w:r>
      </w:hyperlink>
      <w:r>
        <w:rPr>
          <w:rFonts w:ascii="Georgia" w:hAnsi="Georgia"/>
        </w:rPr>
        <w:t xml:space="preserve"> и</w:t>
      </w:r>
      <w:r>
        <w:rPr>
          <w:rFonts w:ascii="Georgia" w:hAnsi="Georgia"/>
        </w:rPr>
        <w:t xml:space="preserve"> </w:t>
      </w:r>
      <w:hyperlink r:id="rId37" w:anchor="/document/99/564375936/XA00LUO2M6/" w:history="1">
        <w:r>
          <w:rPr>
            <w:rStyle w:val="a4"/>
            <w:rFonts w:ascii="Georgia" w:hAnsi="Georgia"/>
          </w:rPr>
          <w:t>Перечню стандартов</w:t>
        </w:r>
      </w:hyperlink>
      <w:r>
        <w:rPr>
          <w:rFonts w:ascii="Georgia" w:hAnsi="Georgia"/>
        </w:rPr>
        <w:t>.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t>Одновременно сообщаем, что ответ Департамента на обращение не является нормативным правовым актом, носит разъяснительный хара</w:t>
      </w:r>
      <w:r>
        <w:rPr>
          <w:rFonts w:ascii="Georgia" w:hAnsi="Georgia"/>
        </w:rPr>
        <w:t>ктер и представляет мнение Департамента на отдельно заданный вопрос</w:t>
      </w:r>
      <w:r>
        <w:rPr>
          <w:rFonts w:ascii="Georgia" w:hAnsi="Georgia"/>
        </w:rPr>
        <w:t>.</w:t>
      </w:r>
    </w:p>
    <w:p w:rsidR="00000000" w:rsidRDefault="00DA484B">
      <w:pPr>
        <w:spacing w:after="223"/>
        <w:divId w:val="2076198282"/>
        <w:rPr>
          <w:rFonts w:ascii="Georgia" w:hAnsi="Georgia"/>
        </w:rPr>
      </w:pPr>
      <w:r>
        <w:rPr>
          <w:rFonts w:ascii="Georgia" w:hAnsi="Georgia"/>
        </w:rPr>
        <w:t>Заместитель директора</w:t>
      </w:r>
      <w:r>
        <w:rPr>
          <w:rFonts w:ascii="Georgia" w:hAnsi="Georgia"/>
        </w:rPr>
        <w:br/>
      </w:r>
      <w:r>
        <w:rPr>
          <w:rFonts w:ascii="Georgia" w:hAnsi="Georgia"/>
        </w:rPr>
        <w:t>Департамента условий и</w:t>
      </w:r>
      <w:r>
        <w:rPr>
          <w:rFonts w:ascii="Georgia" w:hAnsi="Georgia"/>
        </w:rPr>
        <w:br/>
      </w:r>
      <w:r>
        <w:rPr>
          <w:rFonts w:ascii="Georgia" w:hAnsi="Georgia"/>
        </w:rPr>
        <w:t>охраны труда</w:t>
      </w:r>
      <w:r>
        <w:rPr>
          <w:rFonts w:ascii="Georgia" w:hAnsi="Georgia"/>
        </w:rPr>
        <w:br/>
      </w:r>
      <w:r>
        <w:rPr>
          <w:rFonts w:ascii="Georgia" w:hAnsi="Georgia"/>
        </w:rPr>
        <w:t>А.А.Воротилкин</w:t>
      </w:r>
      <w:r>
        <w:rPr>
          <w:rFonts w:ascii="Georgia" w:hAnsi="Georgia"/>
        </w:rPr>
        <w:t xml:space="preserve"> </w:t>
      </w:r>
    </w:p>
    <w:p w:rsidR="00000000" w:rsidRDefault="00DA484B">
      <w:pPr>
        <w:spacing w:after="223"/>
        <w:jc w:val="both"/>
        <w:divId w:val="1507281199"/>
        <w:rPr>
          <w:rFonts w:ascii="Georgia" w:hAnsi="Georgia"/>
        </w:rPr>
      </w:pPr>
      <w:r>
        <w:rPr>
          <w:rFonts w:ascii="Georgia" w:hAnsi="Georgia"/>
        </w:rPr>
        <w:br/>
      </w:r>
      <w:r>
        <w:rPr>
          <w:rFonts w:ascii="Georgia" w:hAnsi="Georgia"/>
        </w:rPr>
        <w:br/>
      </w:r>
    </w:p>
    <w:p w:rsidR="00DA484B" w:rsidRDefault="00DA484B">
      <w:pPr>
        <w:divId w:val="530798287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Справочной системы «Охрана труда»</w:t>
      </w:r>
      <w:r>
        <w:rPr>
          <w:rFonts w:ascii="Arial" w:eastAsia="Times New Roman" w:hAnsi="Arial" w:cs="Arial"/>
          <w:sz w:val="20"/>
          <w:szCs w:val="20"/>
        </w:rPr>
        <w:br/>
        <w:t>https://1otruda.ru</w:t>
      </w:r>
      <w:r>
        <w:rPr>
          <w:rFonts w:ascii="Arial" w:eastAsia="Times New Roman" w:hAnsi="Arial" w:cs="Arial"/>
          <w:sz w:val="20"/>
          <w:szCs w:val="20"/>
        </w:rPr>
        <w:br/>
        <w:t>Дата копирования: 01.02.2024</w:t>
      </w:r>
    </w:p>
    <w:sectPr w:rsidR="00DA4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F29A5"/>
    <w:rsid w:val="000F29A5"/>
    <w:rsid w:val="00DA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docquestion-title1">
    <w:name w:val="doc__question-title1"/>
    <w:basedOn w:val="a0"/>
    <w:rPr>
      <w:rFonts w:ascii="Helvetica" w:hAnsi="Helvetica" w:cs="Helvetica" w:hint="default"/>
      <w:b/>
      <w:bCs/>
      <w:spacing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a"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  <w:jc w:val="both"/>
    </w:pPr>
    <w:rPr>
      <w:vanish/>
    </w:rPr>
  </w:style>
  <w:style w:type="paragraph" w:customStyle="1" w:styleId="footer">
    <w:name w:val="footer"/>
    <w:basedOn w:val="a"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pPr>
      <w:spacing w:after="223"/>
      <w:jc w:val="both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  <w:jc w:val="both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  <w:jc w:val="both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  <w:jc w:val="both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  <w:jc w:val="both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  <w:jc w:val="both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  <w:jc w:val="both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pPr>
      <w:spacing w:before="223" w:after="223"/>
      <w:jc w:val="both"/>
    </w:pPr>
  </w:style>
  <w:style w:type="paragraph" w:customStyle="1" w:styleId="docquestion">
    <w:name w:val="doc__question"/>
    <w:basedOn w:val="a"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pPr>
      <w:spacing w:after="30"/>
      <w:jc w:val="both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223"/>
      <w:jc w:val="both"/>
    </w:pPr>
  </w:style>
  <w:style w:type="paragraph" w:customStyle="1" w:styleId="docexpired">
    <w:name w:val="doc__expired"/>
    <w:basedOn w:val="a"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docquestion-title1">
    <w:name w:val="doc__question-title1"/>
    <w:basedOn w:val="a0"/>
    <w:rPr>
      <w:rFonts w:ascii="Helvetica" w:hAnsi="Helvetica" w:cs="Helvetica" w:hint="default"/>
      <w:b/>
      <w:bCs/>
      <w:spacing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798287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795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1199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436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198282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otruda.ru/" TargetMode="External"/><Relationship Id="rId13" Type="http://schemas.openxmlformats.org/officeDocument/2006/relationships/hyperlink" Target="https://1otruda.ru/" TargetMode="External"/><Relationship Id="rId18" Type="http://schemas.openxmlformats.org/officeDocument/2006/relationships/hyperlink" Target="https://1otruda.ru/" TargetMode="External"/><Relationship Id="rId26" Type="http://schemas.openxmlformats.org/officeDocument/2006/relationships/hyperlink" Target="https://1otruda.ru/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1otruda.ru/" TargetMode="External"/><Relationship Id="rId34" Type="http://schemas.openxmlformats.org/officeDocument/2006/relationships/hyperlink" Target="https://1otruda.ru/" TargetMode="External"/><Relationship Id="rId7" Type="http://schemas.openxmlformats.org/officeDocument/2006/relationships/hyperlink" Target="https://1otruda.ru/" TargetMode="External"/><Relationship Id="rId12" Type="http://schemas.openxmlformats.org/officeDocument/2006/relationships/hyperlink" Target="https://1otruda.ru/" TargetMode="External"/><Relationship Id="rId17" Type="http://schemas.openxmlformats.org/officeDocument/2006/relationships/hyperlink" Target="https://1otruda.ru/" TargetMode="External"/><Relationship Id="rId25" Type="http://schemas.openxmlformats.org/officeDocument/2006/relationships/hyperlink" Target="https://1otruda.ru/" TargetMode="External"/><Relationship Id="rId33" Type="http://schemas.openxmlformats.org/officeDocument/2006/relationships/hyperlink" Target="https://1otruda.ru/" TargetMode="External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1otruda.ru/" TargetMode="External"/><Relationship Id="rId20" Type="http://schemas.openxmlformats.org/officeDocument/2006/relationships/hyperlink" Target="https://1otruda.ru/" TargetMode="External"/><Relationship Id="rId29" Type="http://schemas.openxmlformats.org/officeDocument/2006/relationships/hyperlink" Target="https://1otruda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1otruda.ru/" TargetMode="External"/><Relationship Id="rId11" Type="http://schemas.openxmlformats.org/officeDocument/2006/relationships/hyperlink" Target="https://1otruda.ru/" TargetMode="External"/><Relationship Id="rId24" Type="http://schemas.openxmlformats.org/officeDocument/2006/relationships/hyperlink" Target="https://1otruda.ru/" TargetMode="External"/><Relationship Id="rId32" Type="http://schemas.openxmlformats.org/officeDocument/2006/relationships/hyperlink" Target="https://1otruda.ru/" TargetMode="External"/><Relationship Id="rId37" Type="http://schemas.openxmlformats.org/officeDocument/2006/relationships/hyperlink" Target="https://1otruda.ru/" TargetMode="External"/><Relationship Id="rId5" Type="http://schemas.openxmlformats.org/officeDocument/2006/relationships/hyperlink" Target="https://1otruda.ru/" TargetMode="External"/><Relationship Id="rId15" Type="http://schemas.openxmlformats.org/officeDocument/2006/relationships/hyperlink" Target="https://1otruda.ru/" TargetMode="External"/><Relationship Id="rId23" Type="http://schemas.openxmlformats.org/officeDocument/2006/relationships/hyperlink" Target="https://1otruda.ru/" TargetMode="External"/><Relationship Id="rId28" Type="http://schemas.openxmlformats.org/officeDocument/2006/relationships/hyperlink" Target="https://1otruda.ru/" TargetMode="External"/><Relationship Id="rId36" Type="http://schemas.openxmlformats.org/officeDocument/2006/relationships/hyperlink" Target="https://1otruda.ru/" TargetMode="External"/><Relationship Id="rId10" Type="http://schemas.openxmlformats.org/officeDocument/2006/relationships/hyperlink" Target="https://1otruda.ru/" TargetMode="External"/><Relationship Id="rId19" Type="http://schemas.openxmlformats.org/officeDocument/2006/relationships/hyperlink" Target="https://1otruda.ru/" TargetMode="External"/><Relationship Id="rId31" Type="http://schemas.openxmlformats.org/officeDocument/2006/relationships/hyperlink" Target="https://1otrud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1otruda.ru/" TargetMode="External"/><Relationship Id="rId14" Type="http://schemas.openxmlformats.org/officeDocument/2006/relationships/hyperlink" Target="https://1otruda.ru/" TargetMode="External"/><Relationship Id="rId22" Type="http://schemas.openxmlformats.org/officeDocument/2006/relationships/hyperlink" Target="https://1otruda.ru/" TargetMode="External"/><Relationship Id="rId27" Type="http://schemas.openxmlformats.org/officeDocument/2006/relationships/hyperlink" Target="https://1otruda.ru/" TargetMode="External"/><Relationship Id="rId30" Type="http://schemas.openxmlformats.org/officeDocument/2006/relationships/hyperlink" Target="https://1otruda.ru/" TargetMode="External"/><Relationship Id="rId35" Type="http://schemas.openxmlformats.org/officeDocument/2006/relationships/hyperlink" Target="https://1otrud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2024-02-05T11:52:00Z</dcterms:created>
  <dcterms:modified xsi:type="dcterms:W3CDTF">2024-02-05T11:52:00Z</dcterms:modified>
</cp:coreProperties>
</file>