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3003" w:rsidRPr="00114E9A" w:rsidRDefault="00213003" w:rsidP="00213003">
      <w:pPr>
        <w:pStyle w:val="a7"/>
      </w:pPr>
      <w:r>
        <w:rPr>
          <w:noProof/>
        </w:rPr>
        <w:drawing>
          <wp:anchor distT="0" distB="0" distL="114300" distR="114300" simplePos="0" relativeHeight="251660288" behindDoc="1" locked="0" layoutInCell="1" allowOverlap="1">
            <wp:simplePos x="0" y="0"/>
            <wp:positionH relativeFrom="column">
              <wp:posOffset>2472690</wp:posOffset>
            </wp:positionH>
            <wp:positionV relativeFrom="paragraph">
              <wp:posOffset>123190</wp:posOffset>
            </wp:positionV>
            <wp:extent cx="771525" cy="771525"/>
            <wp:effectExtent l="0" t="0" r="9525" b="9525"/>
            <wp:wrapTight wrapText="bothSides">
              <wp:wrapPolygon edited="0">
                <wp:start x="8000" y="0"/>
                <wp:lineTo x="4800" y="533"/>
                <wp:lineTo x="0" y="5867"/>
                <wp:lineTo x="0" y="12267"/>
                <wp:lineTo x="1067" y="17067"/>
                <wp:lineTo x="1600" y="18133"/>
                <wp:lineTo x="6933" y="21333"/>
                <wp:lineTo x="8533" y="21333"/>
                <wp:lineTo x="12800" y="21333"/>
                <wp:lineTo x="14933" y="21333"/>
                <wp:lineTo x="20267" y="17067"/>
                <wp:lineTo x="21333" y="13867"/>
                <wp:lineTo x="21333" y="6400"/>
                <wp:lineTo x="15467" y="533"/>
                <wp:lineTo x="12800" y="0"/>
                <wp:lineTo x="8000" y="0"/>
              </wp:wrapPolygon>
            </wp:wrapTight>
            <wp:docPr id="4" name="Рисунок 4" descr="F:\ЗАЯВКИ\Эмблема (логотип)\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ЗАЯВКИ\Эмблема (логотип)\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anchor>
        </w:drawing>
      </w:r>
    </w:p>
    <w:p w:rsidR="00213003" w:rsidRDefault="00213003" w:rsidP="00213003">
      <w:pPr>
        <w:pStyle w:val="a7"/>
      </w:pPr>
    </w:p>
    <w:p w:rsidR="00213003" w:rsidRDefault="00213003" w:rsidP="00213003">
      <w:pPr>
        <w:pStyle w:val="a7"/>
      </w:pPr>
    </w:p>
    <w:p w:rsidR="00213003" w:rsidRDefault="00213003" w:rsidP="00213003">
      <w:pPr>
        <w:pStyle w:val="a7"/>
      </w:pPr>
    </w:p>
    <w:p w:rsidR="00213003" w:rsidRPr="001D73ED" w:rsidRDefault="00213003" w:rsidP="00213003">
      <w:pPr>
        <w:pStyle w:val="a7"/>
      </w:pPr>
    </w:p>
    <w:p w:rsidR="00213003" w:rsidRDefault="00213003" w:rsidP="00213003">
      <w:pPr>
        <w:pStyle w:val="a7"/>
      </w:pPr>
      <w:r>
        <w:t>ПРОФЕССИОНАЛЬНЫЙ СОЮЗ ГРАЖДАНСКОГО ПЕРСОНАЛА</w:t>
      </w:r>
    </w:p>
    <w:p w:rsidR="00213003" w:rsidRDefault="00213003" w:rsidP="00213003">
      <w:pPr>
        <w:tabs>
          <w:tab w:val="center" w:pos="4677"/>
          <w:tab w:val="left" w:pos="7755"/>
        </w:tabs>
        <w:jc w:val="center"/>
        <w:rPr>
          <w:b/>
          <w:bCs/>
          <w:sz w:val="28"/>
          <w:szCs w:val="28"/>
        </w:rPr>
      </w:pPr>
      <w:r>
        <w:rPr>
          <w:b/>
          <w:sz w:val="28"/>
          <w:szCs w:val="28"/>
        </w:rPr>
        <w:t>ВООРУЖЕННЫХ СИЛ</w:t>
      </w:r>
      <w:r>
        <w:rPr>
          <w:b/>
          <w:bCs/>
          <w:sz w:val="28"/>
          <w:szCs w:val="28"/>
        </w:rPr>
        <w:t xml:space="preserve"> РОССИИ</w:t>
      </w:r>
    </w:p>
    <w:p w:rsidR="00213003" w:rsidRDefault="00213003" w:rsidP="00213003">
      <w:pPr>
        <w:tabs>
          <w:tab w:val="center" w:pos="4677"/>
          <w:tab w:val="left" w:pos="7755"/>
        </w:tabs>
        <w:jc w:val="center"/>
        <w:rPr>
          <w:b/>
          <w:bCs/>
          <w:sz w:val="28"/>
          <w:szCs w:val="28"/>
        </w:rPr>
      </w:pPr>
    </w:p>
    <w:p w:rsidR="00213003" w:rsidRDefault="00213003" w:rsidP="00213003">
      <w:pPr>
        <w:pStyle w:val="a7"/>
      </w:pPr>
    </w:p>
    <w:p w:rsidR="003A702F" w:rsidRDefault="003A702F" w:rsidP="003A702F">
      <w:pPr>
        <w:pStyle w:val="a7"/>
        <w:rPr>
          <w:sz w:val="44"/>
          <w:szCs w:val="44"/>
        </w:rPr>
      </w:pPr>
      <w:r>
        <w:rPr>
          <w:sz w:val="44"/>
          <w:szCs w:val="44"/>
          <w:lang w:val="en-US"/>
        </w:rPr>
        <w:t>IX</w:t>
      </w:r>
      <w:r>
        <w:rPr>
          <w:sz w:val="44"/>
          <w:szCs w:val="44"/>
        </w:rPr>
        <w:t xml:space="preserve"> СЪЕЗД</w:t>
      </w:r>
    </w:p>
    <w:p w:rsidR="003A702F" w:rsidRDefault="003A702F" w:rsidP="003A702F">
      <w:pPr>
        <w:pStyle w:val="a7"/>
        <w:rPr>
          <w:b w:val="0"/>
          <w:bCs/>
        </w:rPr>
      </w:pPr>
    </w:p>
    <w:p w:rsidR="003A702F" w:rsidRDefault="003A702F" w:rsidP="003A702F">
      <w:pPr>
        <w:jc w:val="center"/>
        <w:rPr>
          <w:b/>
          <w:bCs/>
          <w:sz w:val="28"/>
        </w:rPr>
      </w:pPr>
      <w:r>
        <w:rPr>
          <w:b/>
          <w:bCs/>
          <w:sz w:val="28"/>
        </w:rPr>
        <w:t>ПОСТАНОВЛЕНИЕ</w:t>
      </w:r>
      <w:r w:rsidR="00C22FC0">
        <w:rPr>
          <w:b/>
          <w:bCs/>
          <w:sz w:val="28"/>
        </w:rPr>
        <w:t xml:space="preserve"> </w:t>
      </w:r>
      <w:r w:rsidR="00C22FC0" w:rsidRPr="00513976">
        <w:rPr>
          <w:b/>
          <w:bCs/>
          <w:sz w:val="28"/>
        </w:rPr>
        <w:t>№ 1</w:t>
      </w:r>
    </w:p>
    <w:p w:rsidR="003A702F" w:rsidRDefault="003A702F" w:rsidP="003A702F">
      <w:pPr>
        <w:rPr>
          <w:b/>
          <w:sz w:val="28"/>
        </w:rPr>
      </w:pPr>
    </w:p>
    <w:p w:rsidR="003A702F" w:rsidRDefault="00665344" w:rsidP="003A702F">
      <w:pPr>
        <w:rPr>
          <w:b/>
          <w:sz w:val="28"/>
        </w:rPr>
      </w:pPr>
      <w:r>
        <w:rPr>
          <w:noProof/>
        </w:rPr>
        <mc:AlternateContent>
          <mc:Choice Requires="wps">
            <w:drawing>
              <wp:anchor distT="4294967295" distB="4294967295" distL="114300" distR="114300" simplePos="0" relativeHeight="251662336" behindDoc="0" locked="0" layoutInCell="1" allowOverlap="1">
                <wp:simplePos x="0" y="0"/>
                <wp:positionH relativeFrom="column">
                  <wp:posOffset>0</wp:posOffset>
                </wp:positionH>
                <wp:positionV relativeFrom="paragraph">
                  <wp:posOffset>50799</wp:posOffset>
                </wp:positionV>
                <wp:extent cx="5882640" cy="0"/>
                <wp:effectExtent l="0" t="19050" r="381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264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82EAB" id="Прямая соединительная линия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463.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" strokeweight="3pt">
                <v:stroke linestyle="thinThin"/>
              </v:line>
            </w:pict>
          </mc:Fallback>
        </mc:AlternateContent>
      </w:r>
    </w:p>
    <w:p w:rsidR="003A702F" w:rsidRDefault="003A702F" w:rsidP="003A702F">
      <w:pPr>
        <w:jc w:val="center"/>
        <w:rPr>
          <w:b/>
          <w:sz w:val="28"/>
          <w:szCs w:val="28"/>
        </w:rPr>
      </w:pPr>
      <w:r>
        <w:rPr>
          <w:b/>
          <w:sz w:val="28"/>
        </w:rPr>
        <w:t>12 ноября 2025 г.                                                                                    г. Москва</w:t>
      </w:r>
    </w:p>
    <w:p w:rsidR="005E7897" w:rsidRDefault="005E7897" w:rsidP="00213003">
      <w:pPr>
        <w:pStyle w:val="aa"/>
        <w:ind w:firstLine="709"/>
        <w:jc w:val="both"/>
        <w:rPr>
          <w:rFonts w:ascii="Times New Roman" w:hAnsi="Times New Roman" w:cs="Times New Roman"/>
          <w:sz w:val="28"/>
          <w:szCs w:val="28"/>
        </w:rPr>
      </w:pPr>
    </w:p>
    <w:p w:rsidR="00213003" w:rsidRPr="00D528AA" w:rsidRDefault="00D528AA" w:rsidP="00D528AA">
      <w:pPr>
        <w:pStyle w:val="aa"/>
        <w:jc w:val="center"/>
        <w:rPr>
          <w:rFonts w:ascii="Times New Roman" w:hAnsi="Times New Roman" w:cs="Times New Roman"/>
          <w:b/>
          <w:sz w:val="28"/>
          <w:szCs w:val="28"/>
        </w:rPr>
      </w:pPr>
      <w:r>
        <w:rPr>
          <w:rFonts w:ascii="Times New Roman" w:hAnsi="Times New Roman" w:cs="Times New Roman"/>
          <w:b/>
          <w:sz w:val="28"/>
          <w:szCs w:val="28"/>
        </w:rPr>
        <w:t xml:space="preserve">ОБ </w:t>
      </w:r>
      <w:r w:rsidRPr="00D528AA">
        <w:rPr>
          <w:rFonts w:ascii="Times New Roman" w:hAnsi="Times New Roman" w:cs="Times New Roman"/>
          <w:b/>
          <w:sz w:val="28"/>
          <w:szCs w:val="28"/>
        </w:rPr>
        <w:t>О</w:t>
      </w:r>
      <w:r w:rsidRPr="00D528AA">
        <w:rPr>
          <w:rFonts w:ascii="Times New Roman" w:hAnsi="Times New Roman" w:cs="Times New Roman"/>
          <w:b/>
          <w:spacing w:val="-2"/>
          <w:sz w:val="28"/>
          <w:szCs w:val="28"/>
        </w:rPr>
        <w:t>ТЧЕТ</w:t>
      </w:r>
      <w:r>
        <w:rPr>
          <w:rFonts w:ascii="Times New Roman" w:hAnsi="Times New Roman" w:cs="Times New Roman"/>
          <w:b/>
          <w:spacing w:val="-2"/>
          <w:sz w:val="28"/>
          <w:szCs w:val="28"/>
        </w:rPr>
        <w:t>Е</w:t>
      </w:r>
      <w:r w:rsidRPr="00D528AA">
        <w:rPr>
          <w:rFonts w:ascii="Times New Roman" w:hAnsi="Times New Roman" w:cs="Times New Roman"/>
          <w:b/>
          <w:spacing w:val="-2"/>
          <w:sz w:val="28"/>
          <w:szCs w:val="28"/>
        </w:rPr>
        <w:t xml:space="preserve"> ЦЕНТРАЛЬНОГО КОМИТЕТА ПРОФЕССИОНАЛЬНОГО СОЮЗА ГРАЖДАНСКОГО ПЕРСОНАЛА ВООРУЖЕННЫХ СИЛ РОССИИ О </w:t>
      </w:r>
      <w:r w:rsidRPr="00D528AA">
        <w:rPr>
          <w:rFonts w:ascii="Times New Roman" w:hAnsi="Times New Roman" w:cs="Times New Roman"/>
          <w:b/>
          <w:sz w:val="28"/>
          <w:szCs w:val="28"/>
        </w:rPr>
        <w:t>ДЕЯТЕЛЬНОСТИ ЗА ПЕРИОД</w:t>
      </w:r>
      <w:r w:rsidR="009B12AA">
        <w:rPr>
          <w:rFonts w:ascii="Times New Roman" w:hAnsi="Times New Roman" w:cs="Times New Roman"/>
          <w:b/>
          <w:sz w:val="28"/>
          <w:szCs w:val="28"/>
        </w:rPr>
        <w:br/>
      </w:r>
      <w:bookmarkStart w:id="0" w:name="_GoBack"/>
      <w:bookmarkEnd w:id="0"/>
      <w:r w:rsidRPr="00D528AA">
        <w:rPr>
          <w:rFonts w:ascii="Times New Roman" w:hAnsi="Times New Roman" w:cs="Times New Roman"/>
          <w:b/>
          <w:sz w:val="28"/>
          <w:szCs w:val="28"/>
        </w:rPr>
        <w:t>С НОЯБРЯ 2020 ГОДА ПО НОЯБРЬ 2025 ГОДА И ОБ ОСНОВНЫХ НАПРАВЛЕНИЯХ ДЕЙСТВИЙ ПРОФСОЮЗА ПО ЗАЩИТЕ СОЦИАЛЬНО-ТРУДОВЫХ ПРАВ И ИНТЕРЕСОВ ЧЛЕНОВ</w:t>
      </w:r>
      <w:r w:rsidR="009A3BE5">
        <w:rPr>
          <w:rFonts w:ascii="Times New Roman" w:hAnsi="Times New Roman" w:cs="Times New Roman"/>
          <w:b/>
          <w:sz w:val="28"/>
          <w:szCs w:val="28"/>
        </w:rPr>
        <w:t xml:space="preserve"> ПРОФСОЮЗА</w:t>
      </w:r>
    </w:p>
    <w:p w:rsidR="00D528AA" w:rsidRPr="00213003" w:rsidRDefault="00D528AA" w:rsidP="00213003">
      <w:pPr>
        <w:pStyle w:val="aa"/>
        <w:ind w:firstLine="709"/>
        <w:jc w:val="both"/>
        <w:rPr>
          <w:rFonts w:ascii="Times New Roman" w:hAnsi="Times New Roman" w:cs="Times New Roman"/>
          <w:sz w:val="28"/>
          <w:szCs w:val="28"/>
        </w:rPr>
      </w:pP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Заслушав и обсудив доклад Председателя Профессионального союза гражданского персонала Вооруженных Сил России (далее </w:t>
      </w:r>
      <w:r>
        <w:rPr>
          <w:rFonts w:eastAsiaTheme="minorHAnsi"/>
          <w:color w:val="000000"/>
          <w:sz w:val="28"/>
          <w:szCs w:val="28"/>
        </w:rPr>
        <w:t>–</w:t>
      </w:r>
      <w:r w:rsidRPr="00E21724">
        <w:rPr>
          <w:rFonts w:eastAsiaTheme="minorHAnsi"/>
          <w:color w:val="000000"/>
          <w:sz w:val="28"/>
          <w:szCs w:val="28"/>
        </w:rPr>
        <w:t xml:space="preserve"> Профсоюз) </w:t>
      </w:r>
      <w:r>
        <w:rPr>
          <w:rFonts w:eastAsiaTheme="minorHAnsi"/>
          <w:color w:val="000000"/>
          <w:sz w:val="28"/>
          <w:szCs w:val="28"/>
        </w:rPr>
        <w:t xml:space="preserve">                </w:t>
      </w:r>
      <w:r w:rsidRPr="00E21724">
        <w:rPr>
          <w:rFonts w:eastAsiaTheme="minorHAnsi"/>
          <w:color w:val="000000"/>
          <w:sz w:val="28"/>
          <w:szCs w:val="28"/>
        </w:rPr>
        <w:t xml:space="preserve">по вопросу «Отчет Центрального комитета Профессионального союза гражданского персонала Вооруженных Сил России о деятельности за период с ноября 2020 года по </w:t>
      </w:r>
      <w:r>
        <w:rPr>
          <w:rFonts w:eastAsiaTheme="minorHAnsi"/>
          <w:color w:val="000000"/>
          <w:sz w:val="28"/>
          <w:szCs w:val="28"/>
        </w:rPr>
        <w:t>н</w:t>
      </w:r>
      <w:r w:rsidRPr="00E21724">
        <w:rPr>
          <w:rFonts w:eastAsiaTheme="minorHAnsi"/>
          <w:color w:val="000000"/>
          <w:sz w:val="28"/>
          <w:szCs w:val="28"/>
        </w:rPr>
        <w:t xml:space="preserve">оябрь 2025 года и об основных направлениях действий Профсоюза по защите социально-трудовых прав и интересов членов Профсоюза», Съезд отмечает, что в отчетном периоде Центральным комитетом, комитетами организаций Профсоюза проделана определенная работа по защите социально-трудовых прав и интересов гражданского персонала, выполнению требований Устава, Программы действий Профсоюза на 2021-2025 годы, реализации положений Отраслевого соглашения между Профессиональным союзом гражданского персонала Вооруженных Сил России и Министерством обороны Российской Федерации (далее </w:t>
      </w:r>
      <w:r>
        <w:rPr>
          <w:rFonts w:eastAsiaTheme="minorHAnsi"/>
          <w:color w:val="000000"/>
          <w:sz w:val="28"/>
          <w:szCs w:val="28"/>
        </w:rPr>
        <w:t xml:space="preserve">– </w:t>
      </w:r>
      <w:r w:rsidRPr="00E21724">
        <w:rPr>
          <w:rFonts w:eastAsiaTheme="minorHAnsi"/>
          <w:color w:val="000000"/>
          <w:sz w:val="28"/>
          <w:szCs w:val="28"/>
        </w:rPr>
        <w:t>Отраслевое соглашение), соглашений и коллективных договоров. Проведена значительная работа по поддержанию в трудовых коллективах здоровой морально-психологической атмосферы, созданию условий для обеспечения высокой боевой готовности воинских частей (организаций) Вооруженных</w:t>
      </w:r>
      <w:r w:rsidRPr="00E21724">
        <w:rPr>
          <w:color w:val="000000"/>
          <w:sz w:val="28"/>
          <w:szCs w:val="28"/>
        </w:rPr>
        <w:t xml:space="preserve"> </w:t>
      </w:r>
      <w:r w:rsidRPr="00E21724">
        <w:rPr>
          <w:rFonts w:eastAsiaTheme="minorHAnsi"/>
          <w:color w:val="000000"/>
          <w:sz w:val="28"/>
          <w:szCs w:val="28"/>
        </w:rPr>
        <w:t xml:space="preserve">Сил Российской Федерации (далее </w:t>
      </w:r>
      <w:r>
        <w:rPr>
          <w:rFonts w:eastAsiaTheme="minorHAnsi"/>
          <w:color w:val="000000"/>
          <w:sz w:val="28"/>
          <w:szCs w:val="28"/>
        </w:rPr>
        <w:t>–</w:t>
      </w:r>
      <w:r w:rsidRPr="00E21724">
        <w:rPr>
          <w:rFonts w:eastAsiaTheme="minorHAnsi"/>
          <w:color w:val="000000"/>
          <w:sz w:val="28"/>
          <w:szCs w:val="28"/>
        </w:rPr>
        <w:t xml:space="preserve"> воинские части (организации)), повышения эффективности выполнения ими поставленных задач.</w:t>
      </w:r>
    </w:p>
    <w:p w:rsidR="00E21724" w:rsidRPr="00E21724" w:rsidRDefault="00E21724" w:rsidP="00E21724">
      <w:pPr>
        <w:autoSpaceDE w:val="0"/>
        <w:autoSpaceDN w:val="0"/>
        <w:adjustRightInd w:val="0"/>
        <w:ind w:firstLine="709"/>
        <w:jc w:val="both"/>
        <w:rPr>
          <w:rFonts w:eastAsiaTheme="minorHAnsi"/>
          <w:color w:val="000000"/>
          <w:sz w:val="28"/>
          <w:szCs w:val="28"/>
        </w:rPr>
      </w:pPr>
      <w:r>
        <w:rPr>
          <w:rFonts w:eastAsiaTheme="minorHAnsi"/>
          <w:b/>
          <w:bCs/>
          <w:smallCaps/>
          <w:color w:val="000000"/>
          <w:sz w:val="28"/>
          <w:szCs w:val="28"/>
        </w:rPr>
        <w:lastRenderedPageBreak/>
        <w:t>В</w:t>
      </w:r>
      <w:r w:rsidRPr="00E21724">
        <w:rPr>
          <w:rFonts w:eastAsiaTheme="minorHAnsi"/>
          <w:b/>
          <w:bCs/>
          <w:smallCaps/>
          <w:color w:val="000000"/>
          <w:sz w:val="28"/>
          <w:szCs w:val="28"/>
        </w:rPr>
        <w:t xml:space="preserve"> </w:t>
      </w:r>
      <w:r w:rsidRPr="00E21724">
        <w:rPr>
          <w:rFonts w:eastAsiaTheme="minorHAnsi"/>
          <w:b/>
          <w:bCs/>
          <w:color w:val="000000"/>
          <w:sz w:val="28"/>
          <w:szCs w:val="28"/>
        </w:rPr>
        <w:t xml:space="preserve">сфере развития социального партнерства. </w:t>
      </w:r>
      <w:r w:rsidRPr="00E21724">
        <w:rPr>
          <w:rFonts w:eastAsiaTheme="minorHAnsi"/>
          <w:color w:val="000000"/>
          <w:sz w:val="28"/>
          <w:szCs w:val="28"/>
        </w:rPr>
        <w:t>В настоящее время сложилась устойчивая система социального партнерства между Профсоюзом и Министерством обороны Российской Федерации, реализуемая, в первую очередь, через соглашения, коллективные договоры, предусматривающие конкретные меры по обеспечению социально-трудовых прав и интересов гражданского персонала.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В 90% воинских частей (организаций), где действуют первичные профсоюзные организации, заключены коллективные договоры.</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Ежегодно проблемы, касающиеся гражданского персонала, обсуждаются на Комиссии по регулированию социально-трудовых отношений (далее </w:t>
      </w:r>
      <w:r>
        <w:rPr>
          <w:rFonts w:eastAsiaTheme="minorHAnsi"/>
          <w:color w:val="000000"/>
          <w:sz w:val="28"/>
          <w:szCs w:val="28"/>
        </w:rPr>
        <w:t>–</w:t>
      </w:r>
      <w:r w:rsidRPr="00E21724">
        <w:rPr>
          <w:rFonts w:eastAsiaTheme="minorHAnsi"/>
          <w:color w:val="000000"/>
          <w:sz w:val="28"/>
          <w:szCs w:val="28"/>
        </w:rPr>
        <w:t xml:space="preserve"> Комиссия). Подводятся итоги выполнения Отраслевого соглашения, выявляются факты нарушений командирами (начальниками) воинских частей, организаций положений Отраслевого соглашения, по ним принимаются решения.</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Вошло в систему работы проведение встреч, совещаний представителей организаций Профсоюза с руководителями органов военного управления, командирами воинских частей (руководителями организаций), на которых рассматриваются насущные проблемы гражданского персонала, намечаются пути их решения.</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Ежегодно на заседания Центрального комитета, комитетов организаций Профсоюза приглашаются представители центральных органов военного управления Министерства обороны Российской Федерации, органов военного управления военных округов, видов Вооруженных Сил и родов войск, командования воинских частей (руководители организаций) для выступления по актуальным вопросам в области социально-трудовых отношений.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По предложению Профсоюза направлены в войска указания заместителя Министра обороны Российской Федерации </w:t>
      </w:r>
      <w:r>
        <w:rPr>
          <w:rFonts w:eastAsiaTheme="minorHAnsi"/>
          <w:color w:val="000000"/>
          <w:sz w:val="28"/>
          <w:szCs w:val="28"/>
        </w:rPr>
        <w:t>–</w:t>
      </w:r>
      <w:r w:rsidRPr="00E21724">
        <w:rPr>
          <w:rFonts w:eastAsiaTheme="minorHAnsi"/>
          <w:color w:val="000000"/>
          <w:sz w:val="28"/>
          <w:szCs w:val="28"/>
        </w:rPr>
        <w:t xml:space="preserve"> начальника Главного военно-политического управления Вооруженных Сил Российской Федерации от 22 июля 2023 г. № 174/573 (далее </w:t>
      </w:r>
      <w:r>
        <w:rPr>
          <w:rFonts w:eastAsiaTheme="minorHAnsi"/>
          <w:color w:val="000000"/>
          <w:sz w:val="28"/>
          <w:szCs w:val="28"/>
        </w:rPr>
        <w:t>–</w:t>
      </w:r>
      <w:r w:rsidRPr="00E21724">
        <w:rPr>
          <w:rFonts w:eastAsiaTheme="minorHAnsi"/>
          <w:color w:val="000000"/>
          <w:sz w:val="28"/>
          <w:szCs w:val="28"/>
        </w:rPr>
        <w:t xml:space="preserve"> Указания) по вопросам:</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организации изучения Методического пособия по порядку взаимодействия с Профессиональным союзом гражданского персонала Вооруженных Сил России и его внедрению в повседневную жизнь воинских частей;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установления тесного взаимодействия с организациями Профсоюза, действующими в воинских частях, содействия их созданию в тех воинских частях, где они отсутствуют;</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pacing w:val="-4"/>
          <w:sz w:val="28"/>
          <w:szCs w:val="28"/>
        </w:rPr>
        <w:t>оказания организациям Профсоюза всесторонней помощи и поддержки,</w:t>
      </w:r>
      <w:r w:rsidRPr="00E21724">
        <w:rPr>
          <w:rFonts w:eastAsiaTheme="minorHAnsi"/>
          <w:color w:val="000000"/>
          <w:sz w:val="28"/>
          <w:szCs w:val="28"/>
        </w:rPr>
        <w:t xml:space="preserve"> </w:t>
      </w:r>
      <w:r>
        <w:rPr>
          <w:rFonts w:eastAsiaTheme="minorHAnsi"/>
          <w:color w:val="000000"/>
          <w:sz w:val="28"/>
          <w:szCs w:val="28"/>
        </w:rPr>
        <w:t xml:space="preserve">             </w:t>
      </w:r>
      <w:r w:rsidRPr="00E21724">
        <w:rPr>
          <w:rFonts w:eastAsiaTheme="minorHAnsi"/>
          <w:color w:val="000000"/>
          <w:sz w:val="28"/>
          <w:szCs w:val="28"/>
        </w:rPr>
        <w:t>в том числе в проведении профсоюзных мероприятий на территории воинских частей, обеспечения всем необходимым для их деятельности;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привлечения организаций Профсоюза к работе по военно-патриотическому воспитанию личного состава, успешному выполнению задач боевой готовности, повышению боеспособн</w:t>
      </w:r>
      <w:r w:rsidR="007B52CC">
        <w:rPr>
          <w:rFonts w:eastAsiaTheme="minorHAnsi"/>
          <w:color w:val="000000"/>
          <w:sz w:val="28"/>
          <w:szCs w:val="28"/>
        </w:rPr>
        <w:t>о</w:t>
      </w:r>
      <w:r w:rsidRPr="00E21724">
        <w:rPr>
          <w:rFonts w:eastAsiaTheme="minorHAnsi"/>
          <w:color w:val="000000"/>
          <w:sz w:val="28"/>
          <w:szCs w:val="28"/>
        </w:rPr>
        <w:t>сти воинских частей.</w:t>
      </w:r>
      <w:r w:rsidRPr="00E21724">
        <w:rPr>
          <w:color w:val="000000"/>
          <w:sz w:val="28"/>
          <w:szCs w:val="28"/>
        </w:rPr>
        <w:t xml:space="preserve"> </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lastRenderedPageBreak/>
        <w:t>Данные Указания играют важную роль в повышении эффективности социального партнерства и в жизни организаций Профсоюза.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Подготовлен проект нового Отраслевого соглашения между Профессиональным союзом гражданского персонала Вооруженных Сил России и Министерством обороны Российской Федерации на 2026-2028 годы, положения которого улучшают уровень социальной защищенности гражданского персонала Вооруженных Сил Российской Федерации.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Оказывается материальная помощь членам Профсоюза, пострадавшим от стихийных бедствий, чрезвычайных происшествий, оказавшимся </w:t>
      </w:r>
      <w:r w:rsidR="007B52CC">
        <w:rPr>
          <w:rFonts w:eastAsiaTheme="minorHAnsi"/>
          <w:color w:val="000000"/>
          <w:sz w:val="28"/>
          <w:szCs w:val="28"/>
        </w:rPr>
        <w:t xml:space="preserve">                         </w:t>
      </w:r>
      <w:r w:rsidRPr="00E21724">
        <w:rPr>
          <w:rFonts w:eastAsiaTheme="minorHAnsi"/>
          <w:color w:val="000000"/>
          <w:sz w:val="28"/>
          <w:szCs w:val="28"/>
        </w:rPr>
        <w:t>в сложных жизненных ситуациях.</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Члены Профсоюза активно участвовали в волонтерской деятельности </w:t>
      </w:r>
      <w:r w:rsidR="007B52CC">
        <w:rPr>
          <w:rFonts w:eastAsiaTheme="minorHAnsi"/>
          <w:color w:val="000000"/>
          <w:sz w:val="28"/>
          <w:szCs w:val="28"/>
        </w:rPr>
        <w:t xml:space="preserve">    </w:t>
      </w:r>
      <w:r w:rsidRPr="00E21724">
        <w:rPr>
          <w:rFonts w:eastAsiaTheme="minorHAnsi"/>
          <w:color w:val="000000"/>
          <w:sz w:val="28"/>
          <w:szCs w:val="28"/>
        </w:rPr>
        <w:t xml:space="preserve">и оказании материальной помощи во время пандемии </w:t>
      </w:r>
      <w:r w:rsidRPr="00E21724">
        <w:rPr>
          <w:rFonts w:eastAsiaTheme="minorHAnsi"/>
          <w:color w:val="000000"/>
          <w:sz w:val="28"/>
          <w:szCs w:val="28"/>
          <w:lang w:val="en-US"/>
        </w:rPr>
        <w:t>COVID</w:t>
      </w:r>
      <w:r w:rsidRPr="00E21724">
        <w:rPr>
          <w:rFonts w:eastAsiaTheme="minorHAnsi"/>
          <w:color w:val="000000"/>
          <w:sz w:val="28"/>
          <w:szCs w:val="28"/>
        </w:rPr>
        <w:t>-19.</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24 февраля 2022 г. началась специальная военная операция. Президент России Владимир Путин обозначил ее цель </w:t>
      </w:r>
      <w:r w:rsidR="007B52CC">
        <w:rPr>
          <w:rFonts w:eastAsiaTheme="minorHAnsi"/>
          <w:color w:val="000000"/>
          <w:sz w:val="28"/>
          <w:szCs w:val="28"/>
        </w:rPr>
        <w:t>–</w:t>
      </w:r>
      <w:r w:rsidRPr="00E21724">
        <w:rPr>
          <w:rFonts w:eastAsiaTheme="minorHAnsi"/>
          <w:color w:val="000000"/>
          <w:sz w:val="28"/>
          <w:szCs w:val="28"/>
        </w:rPr>
        <w:t xml:space="preserve"> </w:t>
      </w:r>
      <w:r w:rsidR="007B52CC">
        <w:rPr>
          <w:rFonts w:eastAsiaTheme="minorHAnsi"/>
          <w:color w:val="000000"/>
          <w:sz w:val="28"/>
          <w:szCs w:val="28"/>
        </w:rPr>
        <w:t>«</w:t>
      </w:r>
      <w:r w:rsidRPr="00E21724">
        <w:rPr>
          <w:rFonts w:eastAsiaTheme="minorHAnsi"/>
          <w:color w:val="000000"/>
          <w:sz w:val="28"/>
          <w:szCs w:val="28"/>
        </w:rPr>
        <w:t xml:space="preserve">защита людей, которые </w:t>
      </w:r>
      <w:r w:rsidR="007B52CC">
        <w:rPr>
          <w:rFonts w:eastAsiaTheme="minorHAnsi"/>
          <w:color w:val="000000"/>
          <w:sz w:val="28"/>
          <w:szCs w:val="28"/>
        </w:rPr>
        <w:t xml:space="preserve">               </w:t>
      </w:r>
      <w:r w:rsidRPr="00E21724">
        <w:rPr>
          <w:rFonts w:eastAsiaTheme="minorHAnsi"/>
          <w:color w:val="000000"/>
          <w:sz w:val="28"/>
          <w:szCs w:val="28"/>
        </w:rPr>
        <w:t xml:space="preserve">на протяжении восьми лет подвергаются издевательствам, геноциду </w:t>
      </w:r>
      <w:r w:rsidR="007B52CC">
        <w:rPr>
          <w:rFonts w:eastAsiaTheme="minorHAnsi"/>
          <w:color w:val="000000"/>
          <w:sz w:val="28"/>
          <w:szCs w:val="28"/>
        </w:rPr>
        <w:t xml:space="preserve">                    </w:t>
      </w:r>
      <w:r w:rsidRPr="00E21724">
        <w:rPr>
          <w:rFonts w:eastAsiaTheme="minorHAnsi"/>
          <w:color w:val="000000"/>
          <w:sz w:val="28"/>
          <w:szCs w:val="28"/>
        </w:rPr>
        <w:t>со стороны киевского режима».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Центральный комитет Профсоюза постановлением от 10 марта 2022 г. № 3-1 поддержал проводимую Вооруженными Силами Российской Федерации специальную военную операцию по демилитаризации </w:t>
      </w:r>
      <w:r w:rsidR="007B52CC">
        <w:rPr>
          <w:rFonts w:eastAsiaTheme="minorHAnsi"/>
          <w:color w:val="000000"/>
          <w:sz w:val="28"/>
          <w:szCs w:val="28"/>
        </w:rPr>
        <w:t xml:space="preserve">                            </w:t>
      </w:r>
      <w:r w:rsidRPr="00E21724">
        <w:rPr>
          <w:rFonts w:eastAsiaTheme="minorHAnsi"/>
          <w:color w:val="000000"/>
          <w:sz w:val="28"/>
          <w:szCs w:val="28"/>
        </w:rPr>
        <w:t>и денацификации Украины.</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В течение 2022-2025 гг. организациями Профсоюза велась и ведется непрерывная работа по сбору (привлечению), выделению денежных средств и всего необходимого для поддержки участников специальной военной операции (далее </w:t>
      </w:r>
      <w:r w:rsidR="007B52CC">
        <w:rPr>
          <w:rFonts w:eastAsiaTheme="minorHAnsi"/>
          <w:color w:val="000000"/>
          <w:sz w:val="28"/>
          <w:szCs w:val="28"/>
        </w:rPr>
        <w:t>–</w:t>
      </w:r>
      <w:r w:rsidRPr="00E21724">
        <w:rPr>
          <w:rFonts w:eastAsiaTheme="minorHAnsi"/>
          <w:color w:val="000000"/>
          <w:sz w:val="28"/>
          <w:szCs w:val="28"/>
        </w:rPr>
        <w:t xml:space="preserve"> СВО) и членов их семей. Оказывается помощь личному составу Вооруженных Сил Российской Федерации, находящемуся на лечении и реабилитации в госпиталях, санаториях, домах отдыха. Закуплены необходимое оборудование, медикаменты, различные материалы, продукты питания, предметы первой необходимости.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Всего на нужды участников СВО собрано более 90 млн. рублей. Полностью определить размер материальной помощи в денежном выражении не представляется возможным </w:t>
      </w:r>
      <w:r w:rsidR="007B52CC">
        <w:rPr>
          <w:rFonts w:eastAsiaTheme="minorHAnsi"/>
          <w:color w:val="000000"/>
          <w:sz w:val="28"/>
          <w:szCs w:val="28"/>
        </w:rPr>
        <w:t>–</w:t>
      </w:r>
      <w:r w:rsidRPr="00E21724">
        <w:rPr>
          <w:rFonts w:eastAsiaTheme="minorHAnsi"/>
          <w:color w:val="000000"/>
          <w:sz w:val="28"/>
          <w:szCs w:val="28"/>
        </w:rPr>
        <w:t xml:space="preserve"> трудно оценить безвозмездное изготовление членами Профсоюза своими руками в подсобных мастерских различных предметов, оборудования, необходимых бойцам на передовой (плетение маскировочных сетей, пошив одежды, изготовление специальных мобильных печей, окопных свечей), сдачу донорской крови и др.</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Члены Профсоюза принимали участие в патриотических акциях «Профсоюзы России </w:t>
      </w:r>
      <w:r w:rsidR="007B52CC">
        <w:rPr>
          <w:rFonts w:eastAsiaTheme="minorHAnsi"/>
          <w:color w:val="000000"/>
          <w:sz w:val="28"/>
          <w:szCs w:val="28"/>
        </w:rPr>
        <w:t>–</w:t>
      </w:r>
      <w:r w:rsidRPr="00E21724">
        <w:rPr>
          <w:rFonts w:eastAsiaTheme="minorHAnsi"/>
          <w:color w:val="000000"/>
          <w:sz w:val="28"/>
          <w:szCs w:val="28"/>
        </w:rPr>
        <w:t xml:space="preserve"> </w:t>
      </w:r>
      <w:r w:rsidRPr="00E21724">
        <w:rPr>
          <w:rFonts w:eastAsiaTheme="minorHAnsi"/>
          <w:color w:val="000000"/>
          <w:sz w:val="28"/>
          <w:szCs w:val="28"/>
          <w:lang w:val="en-US"/>
        </w:rPr>
        <w:t>Za</w:t>
      </w:r>
      <w:r w:rsidRPr="00E21724">
        <w:rPr>
          <w:rFonts w:eastAsiaTheme="minorHAnsi"/>
          <w:color w:val="000000"/>
          <w:sz w:val="28"/>
          <w:szCs w:val="28"/>
        </w:rPr>
        <w:t xml:space="preserve"> СВОих», «Своих не бросаем», «Теплый подарок», среди детей </w:t>
      </w:r>
      <w:r w:rsidR="007B52CC">
        <w:rPr>
          <w:rFonts w:eastAsiaTheme="minorHAnsi"/>
          <w:color w:val="000000"/>
          <w:sz w:val="28"/>
          <w:szCs w:val="28"/>
        </w:rPr>
        <w:t>–</w:t>
      </w:r>
      <w:r w:rsidRPr="00E21724">
        <w:rPr>
          <w:rFonts w:eastAsiaTheme="minorHAnsi"/>
          <w:color w:val="000000"/>
          <w:sz w:val="28"/>
          <w:szCs w:val="28"/>
        </w:rPr>
        <w:t xml:space="preserve"> </w:t>
      </w:r>
      <w:r w:rsidR="007B52CC">
        <w:rPr>
          <w:rFonts w:eastAsiaTheme="minorHAnsi"/>
          <w:color w:val="000000"/>
          <w:sz w:val="28"/>
          <w:szCs w:val="28"/>
        </w:rPr>
        <w:t>«</w:t>
      </w:r>
      <w:r w:rsidRPr="00E21724">
        <w:rPr>
          <w:rFonts w:eastAsiaTheme="minorHAnsi"/>
          <w:color w:val="000000"/>
          <w:sz w:val="28"/>
          <w:szCs w:val="28"/>
        </w:rPr>
        <w:t>Письма к солдату», проводили концерты в военных госпиталях и др.</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Кроме гуманитарной помощи, Профсоюз содействовал решению задач, регулирующих социально-трудовые отношения работников и работодателей в период СВО.</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По ходатайствам Профсоюза проводится работа по представлению наиболее отличившихся в труде членов Профсоюза к награждению </w:t>
      </w:r>
      <w:r w:rsidRPr="00E21724">
        <w:rPr>
          <w:rFonts w:eastAsiaTheme="minorHAnsi"/>
          <w:color w:val="000000"/>
          <w:sz w:val="28"/>
          <w:szCs w:val="28"/>
        </w:rPr>
        <w:lastRenderedPageBreak/>
        <w:t>ведомственными  знаками  отличия  Министерства обороны  Российской</w:t>
      </w:r>
      <w:r w:rsidRPr="00E21724">
        <w:rPr>
          <w:color w:val="000000"/>
          <w:sz w:val="28"/>
          <w:szCs w:val="28"/>
        </w:rPr>
        <w:t xml:space="preserve"> </w:t>
      </w:r>
      <w:r w:rsidRPr="00E21724">
        <w:rPr>
          <w:rFonts w:eastAsiaTheme="minorHAnsi"/>
          <w:color w:val="000000"/>
          <w:sz w:val="28"/>
          <w:szCs w:val="28"/>
        </w:rPr>
        <w:t xml:space="preserve">Федерации </w:t>
      </w:r>
      <w:r w:rsidR="007B52CC">
        <w:rPr>
          <w:rFonts w:eastAsiaTheme="minorHAnsi"/>
          <w:color w:val="000000"/>
          <w:sz w:val="28"/>
          <w:szCs w:val="28"/>
        </w:rPr>
        <w:t>–</w:t>
      </w:r>
      <w:r w:rsidRPr="00E21724">
        <w:rPr>
          <w:rFonts w:eastAsiaTheme="minorHAnsi"/>
          <w:color w:val="000000"/>
          <w:sz w:val="28"/>
          <w:szCs w:val="28"/>
        </w:rPr>
        <w:t xml:space="preserve"> медалями «За трудовую доблесть» и ведомственными наградами </w:t>
      </w:r>
      <w:r w:rsidR="007B52CC">
        <w:rPr>
          <w:rFonts w:eastAsiaTheme="minorHAnsi"/>
          <w:color w:val="000000"/>
          <w:sz w:val="28"/>
          <w:szCs w:val="28"/>
        </w:rPr>
        <w:t>–</w:t>
      </w:r>
      <w:r w:rsidRPr="00E21724">
        <w:rPr>
          <w:rFonts w:eastAsiaTheme="minorHAnsi"/>
          <w:color w:val="000000"/>
          <w:sz w:val="28"/>
          <w:szCs w:val="28"/>
        </w:rPr>
        <w:t xml:space="preserve"> Почетными грамотами Министерства обороны Российской Федерации, ценными подарками Министра обороны Российской Федерации. Приказ</w:t>
      </w:r>
      <w:r w:rsidR="007B52CC">
        <w:rPr>
          <w:rFonts w:eastAsiaTheme="minorHAnsi"/>
          <w:color w:val="000000"/>
          <w:sz w:val="28"/>
          <w:szCs w:val="28"/>
        </w:rPr>
        <w:t>ами</w:t>
      </w:r>
      <w:r w:rsidRPr="00E21724">
        <w:rPr>
          <w:rFonts w:eastAsiaTheme="minorHAnsi"/>
          <w:color w:val="000000"/>
          <w:sz w:val="28"/>
          <w:szCs w:val="28"/>
        </w:rPr>
        <w:t xml:space="preserve"> заместителя Министра обороны Российской Федерации </w:t>
      </w:r>
      <w:r w:rsidR="007B52CC">
        <w:rPr>
          <w:rFonts w:eastAsiaTheme="minorHAnsi"/>
          <w:color w:val="000000"/>
          <w:sz w:val="28"/>
          <w:szCs w:val="28"/>
        </w:rPr>
        <w:t>–</w:t>
      </w:r>
      <w:r w:rsidRPr="00E21724">
        <w:rPr>
          <w:rFonts w:eastAsiaTheme="minorHAnsi"/>
          <w:color w:val="000000"/>
          <w:sz w:val="28"/>
          <w:szCs w:val="28"/>
        </w:rPr>
        <w:t>начальника Главного военно-политического управления Вооруженных Сил Российской Федерации от 18 февраля 2025 г. № 26</w:t>
      </w:r>
      <w:r w:rsidR="007B52CC">
        <w:rPr>
          <w:rFonts w:eastAsiaTheme="minorHAnsi"/>
          <w:color w:val="000000"/>
          <w:sz w:val="28"/>
          <w:szCs w:val="28"/>
        </w:rPr>
        <w:t xml:space="preserve"> и от 7 июня 2025 г. № 108</w:t>
      </w:r>
      <w:r w:rsidRPr="00E21724">
        <w:rPr>
          <w:rFonts w:eastAsiaTheme="minorHAnsi"/>
          <w:color w:val="000000"/>
          <w:sz w:val="28"/>
          <w:szCs w:val="28"/>
        </w:rPr>
        <w:t xml:space="preserve"> по ходатайству Профсоюза 129 членов Профсоюза награждены медалями Министерства обороны Российской Федерации «За помощь и милосердие». И эта работа продолжается.</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Не без участия Профсоюза гражданский персонал обеспечен специализированными жилыми помещениями </w:t>
      </w:r>
      <w:r w:rsidR="007B52CC">
        <w:rPr>
          <w:rFonts w:eastAsiaTheme="minorHAnsi"/>
          <w:color w:val="000000"/>
          <w:sz w:val="28"/>
          <w:szCs w:val="28"/>
        </w:rPr>
        <w:t>–</w:t>
      </w:r>
      <w:r w:rsidRPr="00E21724">
        <w:rPr>
          <w:rFonts w:eastAsiaTheme="minorHAnsi"/>
          <w:color w:val="000000"/>
          <w:sz w:val="28"/>
          <w:szCs w:val="28"/>
        </w:rPr>
        <w:t xml:space="preserve"> сегодня лица гражданского персонала проживают в 7 936 жилых помещениях. При этом за период </w:t>
      </w:r>
      <w:r w:rsidR="007B52CC">
        <w:rPr>
          <w:rFonts w:eastAsiaTheme="minorHAnsi"/>
          <w:color w:val="000000"/>
          <w:sz w:val="28"/>
          <w:szCs w:val="28"/>
        </w:rPr>
        <w:t xml:space="preserve">                       </w:t>
      </w:r>
      <w:r w:rsidRPr="00E21724">
        <w:rPr>
          <w:rFonts w:eastAsiaTheme="minorHAnsi"/>
          <w:color w:val="000000"/>
          <w:sz w:val="28"/>
          <w:szCs w:val="28"/>
        </w:rPr>
        <w:t>с 1 января 2020 г. по настоящее время гражданскому персоналу было предоставлено 3 842 жилых помещения.</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Съезд подтверждает, что сегодня социальное партнерство, как система взаимоотношений между организациями Профсоюза, Профсоюзом </w:t>
      </w:r>
      <w:r w:rsidR="007B52CC">
        <w:rPr>
          <w:rFonts w:eastAsiaTheme="minorHAnsi"/>
          <w:color w:val="000000"/>
          <w:sz w:val="28"/>
          <w:szCs w:val="28"/>
        </w:rPr>
        <w:t xml:space="preserve">                          </w:t>
      </w:r>
      <w:r w:rsidRPr="00E21724">
        <w:rPr>
          <w:rFonts w:eastAsiaTheme="minorHAnsi"/>
          <w:color w:val="000000"/>
          <w:sz w:val="28"/>
          <w:szCs w:val="28"/>
        </w:rPr>
        <w:t xml:space="preserve">и работодателями, командирами воинских частей (руководителями организаций), Министерством обороны Российской Федерации, направленная на согласование их интересов по вопросам социально-трудовых и связанных с трудом отношений, позволяет эффективно решать возникающие вопросы. Однако, несмотря на то, что коллективные договоры, соглашения, заключенные с должностными лицами Министерства обороны Российской Федерации, предусматривают конкретные подходы </w:t>
      </w:r>
      <w:r w:rsidR="007B52CC">
        <w:rPr>
          <w:rFonts w:eastAsiaTheme="minorHAnsi"/>
          <w:color w:val="000000"/>
          <w:sz w:val="28"/>
          <w:szCs w:val="28"/>
        </w:rPr>
        <w:t xml:space="preserve">                               </w:t>
      </w:r>
      <w:r w:rsidRPr="00E21724">
        <w:rPr>
          <w:rFonts w:eastAsiaTheme="minorHAnsi"/>
          <w:color w:val="000000"/>
          <w:sz w:val="28"/>
          <w:szCs w:val="28"/>
        </w:rPr>
        <w:t xml:space="preserve">по обеспечению профессиональных, трудовых и социально-экономических прав гражданского персонала и направлены на укрепление взаимодействия </w:t>
      </w:r>
      <w:r w:rsidR="007B52CC">
        <w:rPr>
          <w:rFonts w:eastAsiaTheme="minorHAnsi"/>
          <w:color w:val="000000"/>
          <w:sz w:val="28"/>
          <w:szCs w:val="28"/>
        </w:rPr>
        <w:t xml:space="preserve">              </w:t>
      </w:r>
      <w:r w:rsidRPr="00E21724">
        <w:rPr>
          <w:rFonts w:eastAsiaTheme="minorHAnsi"/>
          <w:color w:val="000000"/>
          <w:sz w:val="28"/>
          <w:szCs w:val="28"/>
        </w:rPr>
        <w:t xml:space="preserve">с органами военного управления, они не всегда используются командирами воинских частей (руководителями организаций) в качестве инструмента регулирования трудовых отношений и снятия социального напряжения </w:t>
      </w:r>
      <w:r w:rsidR="007B52CC">
        <w:rPr>
          <w:rFonts w:eastAsiaTheme="minorHAnsi"/>
          <w:color w:val="000000"/>
          <w:sz w:val="28"/>
          <w:szCs w:val="28"/>
        </w:rPr>
        <w:t xml:space="preserve">                    </w:t>
      </w:r>
      <w:r w:rsidRPr="00E21724">
        <w:rPr>
          <w:rFonts w:eastAsiaTheme="minorHAnsi"/>
          <w:color w:val="000000"/>
          <w:sz w:val="28"/>
          <w:szCs w:val="28"/>
        </w:rPr>
        <w:t>в коллективах.</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7B52CC">
        <w:rPr>
          <w:rFonts w:eastAsiaTheme="minorHAnsi"/>
          <w:b/>
          <w:bCs/>
          <w:smallCaps/>
          <w:color w:val="000000"/>
          <w:sz w:val="28"/>
          <w:szCs w:val="28"/>
        </w:rPr>
        <w:t>в</w:t>
      </w:r>
      <w:r w:rsidRPr="00E21724">
        <w:rPr>
          <w:rFonts w:eastAsiaTheme="minorHAnsi"/>
          <w:b/>
          <w:bCs/>
          <w:smallCaps/>
          <w:color w:val="000000"/>
          <w:sz w:val="28"/>
          <w:szCs w:val="28"/>
        </w:rPr>
        <w:t xml:space="preserve"> </w:t>
      </w:r>
      <w:r w:rsidRPr="00E21724">
        <w:rPr>
          <w:rFonts w:eastAsiaTheme="minorHAnsi"/>
          <w:b/>
          <w:bCs/>
          <w:color w:val="000000"/>
          <w:sz w:val="28"/>
          <w:szCs w:val="28"/>
        </w:rPr>
        <w:t xml:space="preserve">сфере защиты социально-трудовых прав и экономических интересов работников. </w:t>
      </w:r>
      <w:r w:rsidRPr="00E21724">
        <w:rPr>
          <w:rFonts w:eastAsiaTheme="minorHAnsi"/>
          <w:color w:val="000000"/>
          <w:sz w:val="28"/>
          <w:szCs w:val="28"/>
        </w:rPr>
        <w:t>Благодаря работе Профсоюза, приняты отдельные меры по улучшению ситуации с оплатой труда гражданского персонала: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издан приказ Министра обороны Российской Федерации </w:t>
      </w:r>
      <w:r w:rsidR="007B52CC">
        <w:rPr>
          <w:rFonts w:eastAsiaTheme="minorHAnsi"/>
          <w:color w:val="000000"/>
          <w:sz w:val="28"/>
          <w:szCs w:val="28"/>
        </w:rPr>
        <w:t xml:space="preserve">                                    </w:t>
      </w:r>
      <w:r w:rsidRPr="00E21724">
        <w:rPr>
          <w:rFonts w:eastAsiaTheme="minorHAnsi"/>
          <w:color w:val="000000"/>
          <w:sz w:val="28"/>
          <w:szCs w:val="28"/>
        </w:rPr>
        <w:t>от 30 января 2024 г. № 48. Данным приказом гражданскому персоналу установлена ежемесячная стимулирующая выплата за интенсивность работы, которая с 1 октября 2025 г. составляет 10 988 рублей;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в 2025 году оплата труда работников военных комиссариатов доведена до 100% от средней заработной платы по субъекту Российской Федерации;</w:t>
      </w:r>
    </w:p>
    <w:p w:rsidR="00C22FC0" w:rsidRPr="00E21724" w:rsidRDefault="00E21724" w:rsidP="00E21724">
      <w:pPr>
        <w:pStyle w:val="aa"/>
        <w:ind w:firstLine="709"/>
        <w:jc w:val="both"/>
        <w:rPr>
          <w:rFonts w:ascii="Times New Roman" w:hAnsi="Times New Roman" w:cs="Times New Roman"/>
          <w:color w:val="000000"/>
          <w:sz w:val="28"/>
          <w:szCs w:val="28"/>
        </w:rPr>
      </w:pPr>
      <w:r w:rsidRPr="00E21724">
        <w:rPr>
          <w:rFonts w:ascii="Times New Roman" w:hAnsi="Times New Roman" w:cs="Times New Roman"/>
          <w:color w:val="000000"/>
          <w:sz w:val="28"/>
          <w:szCs w:val="28"/>
        </w:rPr>
        <w:t xml:space="preserve">с 1 января 2025 г. повышена заработная плата медицинских (фармацевтических) работников структурных подразделений воинских частей и организаций Минобороны России, в отношении которых реализуются меры государственной и социальной поддержки, предусмотренные Указом Президента Российской Федерации от 7 мая 2012 г. </w:t>
      </w:r>
      <w:r w:rsidRPr="00E21724">
        <w:rPr>
          <w:rFonts w:ascii="Times New Roman" w:hAnsi="Times New Roman" w:cs="Times New Roman"/>
          <w:color w:val="000000"/>
          <w:sz w:val="28"/>
          <w:szCs w:val="28"/>
        </w:rPr>
        <w:lastRenderedPageBreak/>
        <w:t xml:space="preserve">№ 597. Их заработная плата доведена до значений заработной платы соответствующих медработников в среднем по стране; </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с 1 января 2025 г. гражданский персонал, получающий заработную </w:t>
      </w:r>
      <w:r w:rsidRPr="00E2627C">
        <w:rPr>
          <w:rFonts w:eastAsiaTheme="minorHAnsi"/>
          <w:color w:val="000000"/>
          <w:spacing w:val="-2"/>
          <w:sz w:val="28"/>
          <w:szCs w:val="28"/>
        </w:rPr>
        <w:t>плату по приказу Министра обороны Российской Федерации от 2 марта 2001 г.</w:t>
      </w:r>
      <w:r w:rsidRPr="00E21724">
        <w:rPr>
          <w:rFonts w:eastAsiaTheme="minorHAnsi"/>
          <w:color w:val="000000"/>
          <w:sz w:val="28"/>
          <w:szCs w:val="28"/>
        </w:rPr>
        <w:t xml:space="preserve"> № 90 (работники управлений округов, флотов), переведен на приказ Министра обороны Российской Федерации № 595, что позволило данной категории работников улучшить положение в области оплаты груда;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по инициативе Профсоюза издан приказ Министра обороны Российской Федерации от 21 марта 2023 г. № 137 о выплатах членам экипажей судов обеспечения, находящимся в заграничном плавании, иностранной валюты в повышенном размере </w:t>
      </w:r>
      <w:r w:rsidR="00E2627C">
        <w:rPr>
          <w:rFonts w:eastAsiaTheme="minorHAnsi"/>
          <w:color w:val="000000"/>
          <w:sz w:val="28"/>
          <w:szCs w:val="28"/>
        </w:rPr>
        <w:t>–</w:t>
      </w:r>
      <w:r w:rsidRPr="00E21724">
        <w:rPr>
          <w:rFonts w:eastAsiaTheme="minorHAnsi"/>
          <w:color w:val="000000"/>
          <w:sz w:val="28"/>
          <w:szCs w:val="28"/>
        </w:rPr>
        <w:t xml:space="preserve"> на уровне моряков других ведомств;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Президентом Российской Федерации издан Указ от 11 марта 2024 г. </w:t>
      </w:r>
      <w:r w:rsidR="00E2627C">
        <w:rPr>
          <w:rFonts w:eastAsiaTheme="minorHAnsi"/>
          <w:color w:val="000000"/>
          <w:sz w:val="28"/>
          <w:szCs w:val="28"/>
        </w:rPr>
        <w:t xml:space="preserve">             </w:t>
      </w:r>
      <w:r w:rsidRPr="00E21724">
        <w:rPr>
          <w:rFonts w:eastAsiaTheme="minorHAnsi"/>
          <w:color w:val="000000"/>
          <w:sz w:val="28"/>
          <w:szCs w:val="28"/>
        </w:rPr>
        <w:t xml:space="preserve">№ 181 «О дополнительных социальных гарантиях отдельным категориям лиц», который определил размеры единовременных выплат лицам гражданского персонала в результате получения увечья (ранения, травмы, контузии) или гибели (смерти) </w:t>
      </w:r>
      <w:r w:rsidR="00E2627C">
        <w:rPr>
          <w:rFonts w:eastAsiaTheme="minorHAnsi"/>
          <w:color w:val="000000"/>
          <w:sz w:val="28"/>
          <w:szCs w:val="28"/>
        </w:rPr>
        <w:t>–</w:t>
      </w:r>
      <w:r w:rsidRPr="00E21724">
        <w:rPr>
          <w:rFonts w:eastAsiaTheme="minorHAnsi"/>
          <w:color w:val="000000"/>
          <w:sz w:val="28"/>
          <w:szCs w:val="28"/>
        </w:rPr>
        <w:t xml:space="preserve"> 3 млн. рублей и 5 млн. рублей соответственно;</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по жалобе члена Профсоюза О.И.Мицкевич (Территориальная организация Северного флота Профсоюза ВС России) Конституционным Судом Российской Федерации от 17 октября 2024 г. принято постановление № 47-П о включении в расчет средней заработной платы премий, полученных гражданским персоналом в соответствии с приказом Министра обороны Российской Федерации 2010 года № 1010.</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В настоящее время в Правительстве Российской Федерации находятся в проработке вопросы повышения оплаты труда гражданского персонала </w:t>
      </w:r>
      <w:r w:rsidR="00E2627C">
        <w:rPr>
          <w:rFonts w:eastAsiaTheme="minorHAnsi"/>
          <w:color w:val="000000"/>
          <w:sz w:val="28"/>
          <w:szCs w:val="28"/>
        </w:rPr>
        <w:t xml:space="preserve">                </w:t>
      </w:r>
      <w:r w:rsidRPr="00E21724">
        <w:rPr>
          <w:rFonts w:eastAsiaTheme="minorHAnsi"/>
          <w:color w:val="000000"/>
          <w:sz w:val="28"/>
          <w:szCs w:val="28"/>
        </w:rPr>
        <w:t>и его социальной защиты. С 1 октября 2025 года должностные оклады гражданского персонала проиндексированы на 7,6%.</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Однако, несмотря на то, что вопросы повышения заработной платы гражданскому персоналу, обеспечивающей достойный уровень жизни, являлись приоритетными в деятельности Центрального комитета Профсоюза, </w:t>
      </w:r>
      <w:r w:rsidRPr="00E2627C">
        <w:rPr>
          <w:rFonts w:eastAsiaTheme="minorHAnsi"/>
          <w:color w:val="000000"/>
          <w:spacing w:val="-4"/>
          <w:sz w:val="28"/>
          <w:szCs w:val="28"/>
        </w:rPr>
        <w:t>проблема справедливой оценки труда гражданского персонала на сегодняшний</w:t>
      </w:r>
      <w:r w:rsidRPr="00E21724">
        <w:rPr>
          <w:rFonts w:eastAsiaTheme="minorHAnsi"/>
          <w:color w:val="000000"/>
          <w:sz w:val="28"/>
          <w:szCs w:val="28"/>
        </w:rPr>
        <w:t xml:space="preserve"> день остается нерешенной.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Съезд считает, что уровень оплаты труда гражданского персонала, </w:t>
      </w:r>
      <w:r w:rsidR="00E2627C">
        <w:rPr>
          <w:rFonts w:eastAsiaTheme="minorHAnsi"/>
          <w:color w:val="000000"/>
          <w:sz w:val="28"/>
          <w:szCs w:val="28"/>
        </w:rPr>
        <w:t xml:space="preserve">            </w:t>
      </w:r>
      <w:r w:rsidRPr="00E21724">
        <w:rPr>
          <w:rFonts w:eastAsiaTheme="minorHAnsi"/>
          <w:color w:val="000000"/>
          <w:sz w:val="28"/>
          <w:szCs w:val="28"/>
        </w:rPr>
        <w:t xml:space="preserve">как части личного состава Вооруженных Сил, не соответствует тем целям </w:t>
      </w:r>
      <w:r w:rsidR="00E2627C">
        <w:rPr>
          <w:rFonts w:eastAsiaTheme="minorHAnsi"/>
          <w:color w:val="000000"/>
          <w:sz w:val="28"/>
          <w:szCs w:val="28"/>
        </w:rPr>
        <w:t xml:space="preserve">              </w:t>
      </w:r>
      <w:r w:rsidRPr="00E21724">
        <w:rPr>
          <w:rFonts w:eastAsiaTheme="minorHAnsi"/>
          <w:color w:val="000000"/>
          <w:sz w:val="28"/>
          <w:szCs w:val="28"/>
        </w:rPr>
        <w:t>и задачам, которые сегодня выполняют Вооруженные Силы Российской Федерации. Это служит основной причиной низкой укомплектованности воинских часте</w:t>
      </w:r>
      <w:r w:rsidR="00E2627C">
        <w:rPr>
          <w:rFonts w:eastAsiaTheme="minorHAnsi"/>
          <w:color w:val="000000"/>
          <w:sz w:val="28"/>
          <w:szCs w:val="28"/>
        </w:rPr>
        <w:t>й (организаций), достигающей 50</w:t>
      </w:r>
      <w:r w:rsidRPr="00E21724">
        <w:rPr>
          <w:rFonts w:eastAsiaTheme="minorHAnsi"/>
          <w:color w:val="000000"/>
          <w:sz w:val="28"/>
          <w:szCs w:val="28"/>
        </w:rPr>
        <w:t xml:space="preserve">%, возрастания «текучести» и «старения» кадров, нежелания молодежи работать в организациях Минобороны России. Это также сказывается на снижении мотивации </w:t>
      </w:r>
      <w:r w:rsidR="00E2627C">
        <w:rPr>
          <w:rFonts w:eastAsiaTheme="minorHAnsi"/>
          <w:color w:val="000000"/>
          <w:sz w:val="28"/>
          <w:szCs w:val="28"/>
        </w:rPr>
        <w:t xml:space="preserve">                       </w:t>
      </w:r>
      <w:r w:rsidRPr="00E21724">
        <w:rPr>
          <w:rFonts w:eastAsiaTheme="minorHAnsi"/>
          <w:color w:val="000000"/>
          <w:sz w:val="28"/>
          <w:szCs w:val="28"/>
        </w:rPr>
        <w:t>к труду, приводит к ухудшению качества работы и влияет на способность воинских частей (организаций) выполнять поставленные задачи.</w:t>
      </w:r>
    </w:p>
    <w:p w:rsidR="00E21724" w:rsidRPr="00E21724" w:rsidRDefault="00E21724" w:rsidP="00E21724">
      <w:pPr>
        <w:pStyle w:val="aa"/>
        <w:ind w:firstLine="709"/>
        <w:jc w:val="both"/>
        <w:rPr>
          <w:rFonts w:ascii="Times New Roman" w:hAnsi="Times New Roman" w:cs="Times New Roman"/>
          <w:color w:val="000000"/>
          <w:sz w:val="28"/>
          <w:szCs w:val="28"/>
        </w:rPr>
      </w:pPr>
      <w:r w:rsidRPr="00E21724">
        <w:rPr>
          <w:rFonts w:ascii="Times New Roman" w:hAnsi="Times New Roman" w:cs="Times New Roman"/>
          <w:color w:val="000000"/>
          <w:sz w:val="28"/>
          <w:szCs w:val="28"/>
        </w:rPr>
        <w:t xml:space="preserve">С повышением роли гражданского персонала в обеспечении боевой </w:t>
      </w:r>
      <w:r w:rsidR="00E2627C">
        <w:rPr>
          <w:rFonts w:ascii="Times New Roman" w:hAnsi="Times New Roman" w:cs="Times New Roman"/>
          <w:color w:val="000000"/>
          <w:sz w:val="28"/>
          <w:szCs w:val="28"/>
        </w:rPr>
        <w:t xml:space="preserve">                 </w:t>
      </w:r>
      <w:r w:rsidRPr="00E21724">
        <w:rPr>
          <w:rFonts w:ascii="Times New Roman" w:hAnsi="Times New Roman" w:cs="Times New Roman"/>
          <w:color w:val="000000"/>
          <w:sz w:val="28"/>
          <w:szCs w:val="28"/>
        </w:rPr>
        <w:t xml:space="preserve">и мобилизационной готовности воинских частей (организаций) </w:t>
      </w:r>
      <w:r w:rsidRPr="00E21724">
        <w:rPr>
          <w:rFonts w:ascii="Times New Roman" w:hAnsi="Times New Roman" w:cs="Times New Roman"/>
          <w:color w:val="000000"/>
          <w:sz w:val="28"/>
          <w:szCs w:val="28"/>
        </w:rPr>
        <w:lastRenderedPageBreak/>
        <w:t xml:space="preserve">Вооруженных Сил Российской Федерации и в целях полной реализации положений статьи 349 Трудового кодекса Российской Федерации: «Регулирование труда лиц, работающих в организациях Вооруженных Сил Российской Федерации...» назрела необходимость внесения изменений </w:t>
      </w:r>
      <w:r w:rsidR="00E2627C">
        <w:rPr>
          <w:rFonts w:ascii="Times New Roman" w:hAnsi="Times New Roman" w:cs="Times New Roman"/>
          <w:color w:val="000000"/>
          <w:sz w:val="28"/>
          <w:szCs w:val="28"/>
        </w:rPr>
        <w:t xml:space="preserve">                    </w:t>
      </w:r>
      <w:r w:rsidRPr="00E21724">
        <w:rPr>
          <w:rFonts w:ascii="Times New Roman" w:hAnsi="Times New Roman" w:cs="Times New Roman"/>
          <w:color w:val="000000"/>
          <w:sz w:val="28"/>
          <w:szCs w:val="28"/>
        </w:rPr>
        <w:t xml:space="preserve">в отдельные приказы Министра обороны Российской Федерации. </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b/>
          <w:bCs/>
          <w:smallCaps/>
          <w:color w:val="000000"/>
          <w:sz w:val="28"/>
          <w:szCs w:val="28"/>
        </w:rPr>
        <w:t xml:space="preserve">в </w:t>
      </w:r>
      <w:r w:rsidRPr="00E21724">
        <w:rPr>
          <w:rFonts w:eastAsiaTheme="minorHAnsi"/>
          <w:b/>
          <w:bCs/>
          <w:color w:val="000000"/>
          <w:sz w:val="28"/>
          <w:szCs w:val="28"/>
        </w:rPr>
        <w:t xml:space="preserve">сфере информационной работы. </w:t>
      </w:r>
      <w:r w:rsidRPr="00E21724">
        <w:rPr>
          <w:rFonts w:eastAsiaTheme="minorHAnsi"/>
          <w:color w:val="000000"/>
          <w:sz w:val="28"/>
          <w:szCs w:val="28"/>
        </w:rPr>
        <w:t xml:space="preserve">Съезд отмечает существенные позитивные изменения в работе комитетов по информированию членов Профсоюза. Благодаря внедрению системы внутренних чатов в каждом </w:t>
      </w:r>
      <w:r w:rsidR="00E2627C">
        <w:rPr>
          <w:rFonts w:eastAsiaTheme="minorHAnsi"/>
          <w:color w:val="000000"/>
          <w:sz w:val="28"/>
          <w:szCs w:val="28"/>
        </w:rPr>
        <w:t xml:space="preserve">                  </w:t>
      </w:r>
      <w:r w:rsidRPr="00E21724">
        <w:rPr>
          <w:rFonts w:eastAsiaTheme="minorHAnsi"/>
          <w:color w:val="000000"/>
          <w:sz w:val="28"/>
          <w:szCs w:val="28"/>
        </w:rPr>
        <w:t xml:space="preserve">из комитетов территориальных организаций Профсоюза и в большинстве первичных профсоюзных организаций значительно улучшился обмен информацией по насущным и организационным вопросам. Пандемия </w:t>
      </w:r>
      <w:r w:rsidRPr="00E21724">
        <w:rPr>
          <w:rFonts w:eastAsiaTheme="minorHAnsi"/>
          <w:color w:val="000000"/>
          <w:sz w:val="28"/>
          <w:szCs w:val="28"/>
          <w:lang w:val="en-US"/>
        </w:rPr>
        <w:t>COVID</w:t>
      </w:r>
      <w:r w:rsidRPr="00E21724">
        <w:rPr>
          <w:rFonts w:eastAsiaTheme="minorHAnsi"/>
          <w:color w:val="000000"/>
          <w:sz w:val="28"/>
          <w:szCs w:val="28"/>
        </w:rPr>
        <w:t xml:space="preserve">-19 и специальная военная операция стали катализатором развития </w:t>
      </w:r>
      <w:r w:rsidRPr="00E2627C">
        <w:rPr>
          <w:rFonts w:eastAsiaTheme="minorHAnsi"/>
          <w:color w:val="000000"/>
          <w:spacing w:val="-4"/>
          <w:sz w:val="28"/>
          <w:szCs w:val="28"/>
        </w:rPr>
        <w:t>новых форматов коммуникации (видео</w:t>
      </w:r>
      <w:r w:rsidR="00E2627C" w:rsidRPr="00E2627C">
        <w:rPr>
          <w:rFonts w:eastAsiaTheme="minorHAnsi"/>
          <w:color w:val="000000"/>
          <w:spacing w:val="-4"/>
          <w:sz w:val="28"/>
          <w:szCs w:val="28"/>
        </w:rPr>
        <w:t xml:space="preserve">конференцсвязь, социальные сети </w:t>
      </w:r>
      <w:r w:rsidRPr="00E2627C">
        <w:rPr>
          <w:rFonts w:eastAsiaTheme="minorHAnsi"/>
          <w:color w:val="000000"/>
          <w:spacing w:val="-4"/>
          <w:sz w:val="28"/>
          <w:szCs w:val="28"/>
        </w:rPr>
        <w:t>и др.),</w:t>
      </w:r>
      <w:r w:rsidRPr="00E21724">
        <w:rPr>
          <w:rFonts w:eastAsiaTheme="minorHAnsi"/>
          <w:color w:val="000000"/>
          <w:sz w:val="28"/>
          <w:szCs w:val="28"/>
        </w:rPr>
        <w:t xml:space="preserve"> сплотив членов Профсоюза и научив их более оперативному обмену информацией. Однако, несмотря на достижения, общий уровень информированности членов Профсоюза требует совершенствования, сосредоточения усилий на минимизации потерь информации во всех уровнях структуры Профсоюза, оперативное ее доведение до рядовых членов Профсоюза и обратную связь.</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b/>
          <w:bCs/>
          <w:smallCaps/>
          <w:color w:val="000000"/>
          <w:sz w:val="28"/>
          <w:szCs w:val="28"/>
        </w:rPr>
        <w:t xml:space="preserve">в </w:t>
      </w:r>
      <w:r w:rsidRPr="00E21724">
        <w:rPr>
          <w:rFonts w:eastAsiaTheme="minorHAnsi"/>
          <w:b/>
          <w:bCs/>
          <w:color w:val="000000"/>
          <w:sz w:val="28"/>
          <w:szCs w:val="28"/>
        </w:rPr>
        <w:t xml:space="preserve">сфере охраны труда и правозащитной работы. </w:t>
      </w:r>
      <w:r w:rsidRPr="00E21724">
        <w:rPr>
          <w:rFonts w:eastAsiaTheme="minorHAnsi"/>
          <w:color w:val="000000"/>
          <w:sz w:val="28"/>
          <w:szCs w:val="28"/>
        </w:rPr>
        <w:t xml:space="preserve">Безопасность труда в воинских частях (организациях) по линии Профсоюза обеспечивают </w:t>
      </w:r>
      <w:r w:rsidR="00E2627C">
        <w:rPr>
          <w:rFonts w:eastAsiaTheme="minorHAnsi"/>
          <w:color w:val="000000"/>
          <w:sz w:val="28"/>
          <w:szCs w:val="28"/>
        </w:rPr>
        <w:t xml:space="preserve">                  </w:t>
      </w:r>
      <w:r w:rsidRPr="00E21724">
        <w:rPr>
          <w:rFonts w:eastAsiaTheme="minorHAnsi"/>
          <w:color w:val="000000"/>
          <w:sz w:val="28"/>
          <w:szCs w:val="28"/>
        </w:rPr>
        <w:t>89 внештатных технических инспекторов, 3 штатных технических инспектора труда, 654 уполномоченных по охране труда.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За отчетный период на новый уровень вышла правовая работа профсоюзных органов по защите трудовых прав и интересов членов Профсоюза. Активизирована работа в системе профсоюзного контроля </w:t>
      </w:r>
      <w:r w:rsidR="00E2627C">
        <w:rPr>
          <w:rFonts w:eastAsiaTheme="minorHAnsi"/>
          <w:color w:val="000000"/>
          <w:sz w:val="28"/>
          <w:szCs w:val="28"/>
        </w:rPr>
        <w:t xml:space="preserve">                  </w:t>
      </w:r>
      <w:r w:rsidRPr="00E21724">
        <w:rPr>
          <w:rFonts w:eastAsiaTheme="minorHAnsi"/>
          <w:color w:val="000000"/>
          <w:sz w:val="28"/>
          <w:szCs w:val="28"/>
        </w:rPr>
        <w:t xml:space="preserve">за соблюдением трудового законодательства, иных правовых актов, содержащих нормы трудового права, условий соглашений, трудовых </w:t>
      </w:r>
      <w:r w:rsidR="00E2627C">
        <w:rPr>
          <w:rFonts w:eastAsiaTheme="minorHAnsi"/>
          <w:color w:val="000000"/>
          <w:sz w:val="28"/>
          <w:szCs w:val="28"/>
        </w:rPr>
        <w:t xml:space="preserve">                        </w:t>
      </w:r>
      <w:r w:rsidRPr="00E21724">
        <w:rPr>
          <w:rFonts w:eastAsiaTheme="minorHAnsi"/>
          <w:color w:val="000000"/>
          <w:sz w:val="28"/>
          <w:szCs w:val="28"/>
        </w:rPr>
        <w:t>и коллективных договоров.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Выявлено около 600 нарушений трудового законодательства. Направлено в адрес работодателей около 100 представлений. Рассмотрено около 200 обращений, из них разрешено в пользу работников более 170.</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627C">
        <w:rPr>
          <w:rFonts w:eastAsiaTheme="minorHAnsi"/>
          <w:color w:val="000000"/>
          <w:spacing w:val="-4"/>
          <w:sz w:val="28"/>
          <w:szCs w:val="28"/>
        </w:rPr>
        <w:t>По предложению Профсоюза фракция ЛДПР внесла в Государственную</w:t>
      </w:r>
      <w:r w:rsidRPr="00E21724">
        <w:rPr>
          <w:rFonts w:eastAsiaTheme="minorHAnsi"/>
          <w:color w:val="000000"/>
          <w:sz w:val="28"/>
          <w:szCs w:val="28"/>
        </w:rPr>
        <w:t xml:space="preserve"> Думу Российской Федерации проекты законов: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о внесении изменений в статью 121 Трудового кодекса Российской Федерации в части разъяснения понятия фактически отработанного времени для исчисления трудового стажа работы, дающего право на ежегодный дополнительный оплачиваемый отпуск за работу с вредными и (или) опасными условиями труда;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о внесении изменений в подпункт 18 пункта 1 статьи 30 Федерального закона 2013 года № 400-ФЗ «О страховых пенсиях» в части распространения его действия на пожарных пожарной охраны Вооруженных Сил Российской Федерации.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lastRenderedPageBreak/>
        <w:t xml:space="preserve">Благодаря установившемуся тесному взаимодействию с Главным военно-медицинским управлением Министерства обороны Российской Федерации, удалось решить вопрос о льготном отдыхе в санаторно-курортных учреждениях Минобороны России несовершеннолетних детей лиц из числа гражданского персонала вместе с родителями. Также, начиная </w:t>
      </w:r>
      <w:r w:rsidR="00E2627C">
        <w:rPr>
          <w:rFonts w:eastAsiaTheme="minorHAnsi"/>
          <w:color w:val="000000"/>
          <w:sz w:val="28"/>
          <w:szCs w:val="28"/>
        </w:rPr>
        <w:t xml:space="preserve">             </w:t>
      </w:r>
      <w:r w:rsidRPr="00E21724">
        <w:rPr>
          <w:rFonts w:eastAsiaTheme="minorHAnsi"/>
          <w:color w:val="000000"/>
          <w:sz w:val="28"/>
          <w:szCs w:val="28"/>
        </w:rPr>
        <w:t xml:space="preserve">с 2026 года, доля от общего количества путевок, предоставляемых </w:t>
      </w:r>
      <w:r w:rsidR="00E2627C">
        <w:rPr>
          <w:rFonts w:eastAsiaTheme="minorHAnsi"/>
          <w:color w:val="000000"/>
          <w:sz w:val="28"/>
          <w:szCs w:val="28"/>
        </w:rPr>
        <w:t xml:space="preserve">                          </w:t>
      </w:r>
      <w:r w:rsidRPr="00E21724">
        <w:rPr>
          <w:rFonts w:eastAsiaTheme="minorHAnsi"/>
          <w:color w:val="000000"/>
          <w:sz w:val="28"/>
          <w:szCs w:val="28"/>
        </w:rPr>
        <w:t>на льготных основаниях на санаторно-курортное лечение и организованный</w:t>
      </w:r>
      <w:r w:rsidRPr="00E21724">
        <w:rPr>
          <w:color w:val="000000"/>
          <w:sz w:val="28"/>
          <w:szCs w:val="28"/>
        </w:rPr>
        <w:t xml:space="preserve"> </w:t>
      </w:r>
      <w:r w:rsidRPr="00E21724">
        <w:rPr>
          <w:rFonts w:eastAsiaTheme="minorHAnsi"/>
          <w:color w:val="000000"/>
          <w:sz w:val="28"/>
          <w:szCs w:val="28"/>
        </w:rPr>
        <w:t>отдых в военные санатории и дома (базы) отдыха Минобороны России, выделяемых Профсоюзу на гражданский персонал, будет увеличена с 7 до 10 процентов.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Съезд отмечает, что, несмотря на определенный прогресс в сфере охраны труда, система сохранения жизни и здоровья гражданского персонала в процессе трудовой деятельности требует дальнейшего совершенствования, встраивания ее в единую вертикаль с охватом всех видов Вооруженных Сил Российской Федерации, родов войск, военных округов, воинских частей (организаций).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b/>
          <w:bCs/>
          <w:smallCaps/>
          <w:color w:val="000000"/>
          <w:sz w:val="28"/>
          <w:szCs w:val="28"/>
        </w:rPr>
        <w:t xml:space="preserve">в </w:t>
      </w:r>
      <w:r w:rsidRPr="00E21724">
        <w:rPr>
          <w:rFonts w:eastAsiaTheme="minorHAnsi"/>
          <w:b/>
          <w:bCs/>
          <w:color w:val="000000"/>
          <w:sz w:val="28"/>
          <w:szCs w:val="28"/>
        </w:rPr>
        <w:t xml:space="preserve">сфере работы с молодежью. </w:t>
      </w:r>
      <w:r w:rsidRPr="00E21724">
        <w:rPr>
          <w:rFonts w:eastAsiaTheme="minorHAnsi"/>
          <w:color w:val="000000"/>
          <w:sz w:val="28"/>
          <w:szCs w:val="28"/>
        </w:rPr>
        <w:t xml:space="preserve">За последние пять лет отмечается снижение активности Молодежного совета Профсоюза, что обусловлено </w:t>
      </w:r>
      <w:r w:rsidRPr="00E2627C">
        <w:rPr>
          <w:rFonts w:eastAsiaTheme="minorHAnsi"/>
          <w:color w:val="000000"/>
          <w:spacing w:val="-6"/>
          <w:sz w:val="28"/>
          <w:szCs w:val="28"/>
        </w:rPr>
        <w:t>рядом объективных факторов, к которым относятся сложности с формированием</w:t>
      </w:r>
      <w:r w:rsidRPr="00E21724">
        <w:rPr>
          <w:rFonts w:eastAsiaTheme="minorHAnsi"/>
          <w:color w:val="000000"/>
          <w:sz w:val="28"/>
          <w:szCs w:val="28"/>
        </w:rPr>
        <w:t xml:space="preserve"> его состава ввиду малого количества активной профсоюзной молодежи </w:t>
      </w:r>
      <w:r w:rsidR="00E2627C">
        <w:rPr>
          <w:rFonts w:eastAsiaTheme="minorHAnsi"/>
          <w:color w:val="000000"/>
          <w:sz w:val="28"/>
          <w:szCs w:val="28"/>
        </w:rPr>
        <w:t xml:space="preserve">                    </w:t>
      </w:r>
      <w:r w:rsidRPr="00E21724">
        <w:rPr>
          <w:rFonts w:eastAsiaTheme="minorHAnsi"/>
          <w:color w:val="000000"/>
          <w:sz w:val="28"/>
          <w:szCs w:val="28"/>
        </w:rPr>
        <w:t>и естественный выход действующих активистов из возрастной категории «молодежь». Значительное влияние оказало то обстоятельство, что основная нагрузка по работе с рабочей молодежью легла на одних и тех же членов Молодежного совета, в то время как заявленные члены совета фактически самоустранились от участия в его деятельности. При этом наблюдается низкая заинтересованность молодых специалистов в участии в деятельности профсоюзных организаций. Ситуация усугубляется высокой «текучестью» кадров, в том числе и среди молодежи.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В сентябре 2025 года состав Молодежного совета Профсоюза был существенно обновлен, что открывает новые перспективы для развития профсоюзного движения. Приток молодых, энергичных и талантливых специалистов, обладающих свежим взглядом на существующие проблемы </w:t>
      </w:r>
      <w:r w:rsidR="00E2627C">
        <w:rPr>
          <w:rFonts w:eastAsiaTheme="minorHAnsi"/>
          <w:color w:val="000000"/>
          <w:sz w:val="28"/>
          <w:szCs w:val="28"/>
        </w:rPr>
        <w:t xml:space="preserve">             </w:t>
      </w:r>
      <w:r w:rsidRPr="00E21724">
        <w:rPr>
          <w:rFonts w:eastAsiaTheme="minorHAnsi"/>
          <w:color w:val="000000"/>
          <w:sz w:val="28"/>
          <w:szCs w:val="28"/>
        </w:rPr>
        <w:t>и инновационным мышлением, несомненно, придаст новый импульс работе Молодежного совета и внесет значительный вклад в развитие профсоюзного движения и достижение поставленных целей.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Особого внимания заслуживают вопросы межличностного взаимодействия председателей профсоюзных организаций. Необходимо прекратить конфронтацию внутри Профсоюза на почве профсоюзного обслуживания первичных профсоюзных организаций и исключить подобное в будущем, сосредоточив работу на создании первичных профсоюзных организаций в тех воинских частях (организациях), где их еще нет или там, где их работа была прекращена, повышении уровня профсоюзного членства</w:t>
      </w:r>
      <w:r w:rsidR="00E2627C">
        <w:rPr>
          <w:rFonts w:eastAsiaTheme="minorHAnsi"/>
          <w:color w:val="000000"/>
          <w:sz w:val="28"/>
          <w:szCs w:val="28"/>
        </w:rPr>
        <w:t xml:space="preserve">    </w:t>
      </w:r>
      <w:r w:rsidRPr="00E21724">
        <w:rPr>
          <w:rFonts w:eastAsiaTheme="minorHAnsi"/>
          <w:color w:val="000000"/>
          <w:sz w:val="28"/>
          <w:szCs w:val="28"/>
        </w:rPr>
        <w:t xml:space="preserve"> в существующих организациях Профсоюза.</w:t>
      </w:r>
    </w:p>
    <w:p w:rsidR="00E21724" w:rsidRPr="00E21724" w:rsidRDefault="00E21724" w:rsidP="00E21724">
      <w:pPr>
        <w:pStyle w:val="aa"/>
        <w:ind w:firstLine="709"/>
        <w:jc w:val="both"/>
        <w:rPr>
          <w:rFonts w:ascii="Times New Roman" w:hAnsi="Times New Roman" w:cs="Times New Roman"/>
          <w:color w:val="000000"/>
          <w:sz w:val="28"/>
          <w:szCs w:val="28"/>
        </w:rPr>
      </w:pPr>
      <w:r w:rsidRPr="00E21724">
        <w:rPr>
          <w:rFonts w:ascii="Times New Roman" w:hAnsi="Times New Roman" w:cs="Times New Roman"/>
          <w:color w:val="000000"/>
          <w:sz w:val="28"/>
          <w:szCs w:val="28"/>
        </w:rPr>
        <w:lastRenderedPageBreak/>
        <w:t xml:space="preserve">Несмотря на принимаемые меры, за отчетный период членство </w:t>
      </w:r>
      <w:r w:rsidR="00E2627C">
        <w:rPr>
          <w:rFonts w:ascii="Times New Roman" w:hAnsi="Times New Roman" w:cs="Times New Roman"/>
          <w:color w:val="000000"/>
          <w:sz w:val="28"/>
          <w:szCs w:val="28"/>
        </w:rPr>
        <w:t xml:space="preserve">                  </w:t>
      </w:r>
      <w:r w:rsidRPr="00E21724">
        <w:rPr>
          <w:rFonts w:ascii="Times New Roman" w:hAnsi="Times New Roman" w:cs="Times New Roman"/>
          <w:color w:val="000000"/>
          <w:sz w:val="28"/>
          <w:szCs w:val="28"/>
        </w:rPr>
        <w:t xml:space="preserve">в Профсоюзе снизилось со 163 264 человек до 156 403 человек (на 4,2%), </w:t>
      </w:r>
      <w:r w:rsidR="00E2627C">
        <w:rPr>
          <w:rFonts w:ascii="Times New Roman" w:hAnsi="Times New Roman" w:cs="Times New Roman"/>
          <w:color w:val="000000"/>
          <w:sz w:val="28"/>
          <w:szCs w:val="28"/>
        </w:rPr>
        <w:t xml:space="preserve">           </w:t>
      </w:r>
      <w:r w:rsidRPr="00E21724">
        <w:rPr>
          <w:rFonts w:ascii="Times New Roman" w:hAnsi="Times New Roman" w:cs="Times New Roman"/>
          <w:color w:val="000000"/>
          <w:sz w:val="28"/>
          <w:szCs w:val="28"/>
        </w:rPr>
        <w:t xml:space="preserve">что свидетельствует о том, что существует острая необходимость принятия более эффективных мер по мотивации профсоюзного членства, росту численности организаций Профсоюза, укреплению авторитета Профсоюза. Необходимо внедрить в систему работы принцип: меньше общих формулировок при принятии решений, больше конкретных мероприятий </w:t>
      </w:r>
      <w:r w:rsidR="00E2627C">
        <w:rPr>
          <w:rFonts w:ascii="Times New Roman" w:hAnsi="Times New Roman" w:cs="Times New Roman"/>
          <w:color w:val="000000"/>
          <w:sz w:val="28"/>
          <w:szCs w:val="28"/>
        </w:rPr>
        <w:t xml:space="preserve">               </w:t>
      </w:r>
      <w:r w:rsidRPr="00E21724">
        <w:rPr>
          <w:rFonts w:ascii="Times New Roman" w:hAnsi="Times New Roman" w:cs="Times New Roman"/>
          <w:color w:val="000000"/>
          <w:sz w:val="28"/>
          <w:szCs w:val="28"/>
        </w:rPr>
        <w:t>и дел. И обязательный контроль за исполнением принимаемых решений.</w:t>
      </w:r>
    </w:p>
    <w:p w:rsidR="00E21724" w:rsidRPr="00E21724" w:rsidRDefault="00E21724" w:rsidP="00E21724">
      <w:pPr>
        <w:autoSpaceDE w:val="0"/>
        <w:autoSpaceDN w:val="0"/>
        <w:adjustRightInd w:val="0"/>
        <w:ind w:firstLine="709"/>
        <w:jc w:val="both"/>
        <w:rPr>
          <w:rFonts w:eastAsiaTheme="minorHAnsi"/>
          <w:color w:val="000000"/>
          <w:sz w:val="28"/>
          <w:szCs w:val="28"/>
        </w:rPr>
      </w:pPr>
    </w:p>
    <w:p w:rsidR="00E21724" w:rsidRDefault="00E21724" w:rsidP="00E2627C">
      <w:pPr>
        <w:autoSpaceDE w:val="0"/>
        <w:autoSpaceDN w:val="0"/>
        <w:adjustRightInd w:val="0"/>
        <w:jc w:val="center"/>
        <w:rPr>
          <w:rFonts w:eastAsiaTheme="minorHAnsi"/>
          <w:b/>
          <w:bCs/>
          <w:color w:val="000000"/>
          <w:sz w:val="28"/>
          <w:szCs w:val="28"/>
        </w:rPr>
      </w:pPr>
      <w:r w:rsidRPr="00E21724">
        <w:rPr>
          <w:rFonts w:eastAsiaTheme="minorHAnsi"/>
          <w:b/>
          <w:bCs/>
          <w:color w:val="000000"/>
          <w:sz w:val="28"/>
          <w:szCs w:val="28"/>
        </w:rPr>
        <w:t>Съезд ПОСТАНОВЛЯЕТ:</w:t>
      </w:r>
    </w:p>
    <w:p w:rsidR="00E2627C" w:rsidRPr="00E21724" w:rsidRDefault="00E2627C" w:rsidP="00E21724">
      <w:pPr>
        <w:autoSpaceDE w:val="0"/>
        <w:autoSpaceDN w:val="0"/>
        <w:adjustRightInd w:val="0"/>
        <w:ind w:firstLine="709"/>
        <w:jc w:val="both"/>
        <w:rPr>
          <w:rFonts w:eastAsiaTheme="minorHAnsi"/>
          <w:b/>
          <w:bCs/>
          <w:color w:val="000000"/>
          <w:sz w:val="28"/>
          <w:szCs w:val="28"/>
        </w:rPr>
      </w:pP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1. Доклад Председателя Профессионального союза гражданского персонала Вооруженных Сил России Бойко Н.Н. по вопросу «Отчет Центрального комитета Профессионального союза гражданского персонала Вооруженных Сил России о деятельности за период с ноября 2020 года </w:t>
      </w:r>
      <w:r w:rsidR="00E2627C">
        <w:rPr>
          <w:rFonts w:eastAsiaTheme="minorHAnsi"/>
          <w:color w:val="000000"/>
          <w:sz w:val="28"/>
          <w:szCs w:val="28"/>
        </w:rPr>
        <w:t xml:space="preserve">                  </w:t>
      </w:r>
      <w:r w:rsidRPr="00E21724">
        <w:rPr>
          <w:rFonts w:eastAsiaTheme="minorHAnsi"/>
          <w:color w:val="000000"/>
          <w:sz w:val="28"/>
          <w:szCs w:val="28"/>
        </w:rPr>
        <w:t xml:space="preserve">по ноябрь 2025 года и об основных направлениях действий Профсоюза </w:t>
      </w:r>
      <w:r w:rsidR="00E2627C">
        <w:rPr>
          <w:rFonts w:eastAsiaTheme="minorHAnsi"/>
          <w:color w:val="000000"/>
          <w:sz w:val="28"/>
          <w:szCs w:val="28"/>
        </w:rPr>
        <w:t xml:space="preserve">                </w:t>
      </w:r>
      <w:r w:rsidRPr="00E21724">
        <w:rPr>
          <w:rFonts w:eastAsiaTheme="minorHAnsi"/>
          <w:color w:val="000000"/>
          <w:sz w:val="28"/>
          <w:szCs w:val="28"/>
        </w:rPr>
        <w:t>по защите социально-трудовых прав и интересов членов Профсоюза» принять к сведению.</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2. Признать работу Центрального комитета Профсоюза за отчетный период </w:t>
      </w:r>
      <w:r w:rsidR="00E2627C">
        <w:rPr>
          <w:rFonts w:eastAsiaTheme="minorHAnsi"/>
          <w:color w:val="000000"/>
          <w:sz w:val="28"/>
          <w:szCs w:val="28"/>
        </w:rPr>
        <w:t>удовлетворительной</w:t>
      </w:r>
      <w:r w:rsidRPr="00E21724">
        <w:rPr>
          <w:rFonts w:eastAsiaTheme="minorHAnsi"/>
          <w:color w:val="000000"/>
          <w:sz w:val="28"/>
          <w:szCs w:val="28"/>
        </w:rPr>
        <w:t>.</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3. Центральному комитету, территориальным организациям Профсоюза, первичным профсоюзным организациям в предстоящем отчетном периоде:</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3.1. Продолжить укрепление взаимодействия с органами государственной власти по обеспечению конституционных прав и гарантий гражданского персонала в сфере труда.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3.2. В целях реализации задач Программы действий Профессионального союза гражданского персонала Вооруженных Сил России на 2026-2030 годы добиваться:</w:t>
      </w:r>
    </w:p>
    <w:p w:rsidR="00E21724" w:rsidRPr="00E21724" w:rsidRDefault="00E21724" w:rsidP="00E21724">
      <w:pPr>
        <w:autoSpaceDE w:val="0"/>
        <w:autoSpaceDN w:val="0"/>
        <w:adjustRightInd w:val="0"/>
        <w:ind w:firstLine="709"/>
        <w:jc w:val="both"/>
        <w:rPr>
          <w:rFonts w:eastAsiaTheme="minorHAnsi"/>
          <w:b/>
          <w:bCs/>
          <w:color w:val="000000"/>
          <w:sz w:val="28"/>
          <w:szCs w:val="28"/>
        </w:rPr>
      </w:pPr>
      <w:r w:rsidRPr="00E21724">
        <w:rPr>
          <w:rFonts w:eastAsiaTheme="minorHAnsi"/>
          <w:b/>
          <w:bCs/>
          <w:color w:val="000000"/>
          <w:sz w:val="28"/>
          <w:szCs w:val="28"/>
        </w:rPr>
        <w:t>В сфере защиты социально-трудовых прав и экономических интересов работников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3.2.1. Достижения справедливой оценки результатов труда работника, соответствующей его сложности и ответственности, повышения уровня оплаты труда гражданского персонала в соответствии с положениями статьи 349 Трудового кодекса Российской Федерации, в том числе:</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установления минимального размера оклада (тарифной ставки рабочих) на уровне не ниже МРОТ;</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введения 20-и процентной надбавки к окладам (тарифным ставкам) </w:t>
      </w:r>
      <w:r w:rsidR="00C019BD">
        <w:rPr>
          <w:rFonts w:eastAsiaTheme="minorHAnsi"/>
          <w:color w:val="000000"/>
          <w:sz w:val="28"/>
          <w:szCs w:val="28"/>
        </w:rPr>
        <w:t xml:space="preserve">              </w:t>
      </w:r>
      <w:r w:rsidRPr="00E21724">
        <w:rPr>
          <w:rFonts w:eastAsiaTheme="minorHAnsi"/>
          <w:color w:val="000000"/>
          <w:sz w:val="28"/>
          <w:szCs w:val="28"/>
        </w:rPr>
        <w:t>за работу в Вооруженных Силах;</w:t>
      </w:r>
    </w:p>
    <w:p w:rsid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ежегодной индексации заработной платы работников, </w:t>
      </w:r>
      <w:r w:rsidR="009D31F2">
        <w:rPr>
          <w:rFonts w:eastAsiaTheme="minorHAnsi"/>
          <w:color w:val="000000"/>
          <w:sz w:val="28"/>
          <w:szCs w:val="28"/>
        </w:rPr>
        <w:t xml:space="preserve">проводимой                  в I полугодии по итогам прошедшего года, </w:t>
      </w:r>
      <w:r w:rsidRPr="00E21724">
        <w:rPr>
          <w:rFonts w:eastAsiaTheme="minorHAnsi"/>
          <w:color w:val="000000"/>
          <w:sz w:val="28"/>
          <w:szCs w:val="28"/>
        </w:rPr>
        <w:t>обеспечивающей повышение реального содержания заработной платы;</w:t>
      </w:r>
    </w:p>
    <w:p w:rsidR="002D401E" w:rsidRPr="00E21724" w:rsidRDefault="002D401E" w:rsidP="00E21724">
      <w:pPr>
        <w:autoSpaceDE w:val="0"/>
        <w:autoSpaceDN w:val="0"/>
        <w:adjustRightInd w:val="0"/>
        <w:ind w:firstLine="709"/>
        <w:jc w:val="both"/>
        <w:rPr>
          <w:rFonts w:eastAsiaTheme="minorHAnsi"/>
          <w:color w:val="000000"/>
          <w:sz w:val="28"/>
          <w:szCs w:val="28"/>
        </w:rPr>
      </w:pPr>
      <w:r>
        <w:rPr>
          <w:rFonts w:eastAsiaTheme="minorHAnsi"/>
          <w:color w:val="000000"/>
          <w:sz w:val="28"/>
          <w:szCs w:val="28"/>
        </w:rPr>
        <w:t>пересмотра расчета надбавок гражданскому персоналу военно-медицинских учреждений и военных комиссариатов</w:t>
      </w:r>
      <w:r w:rsidR="00517320">
        <w:rPr>
          <w:rFonts w:eastAsiaTheme="minorHAnsi"/>
          <w:color w:val="000000"/>
          <w:sz w:val="28"/>
          <w:szCs w:val="28"/>
        </w:rPr>
        <w:t xml:space="preserve"> </w:t>
      </w:r>
      <w:r w:rsidR="009D31F2">
        <w:rPr>
          <w:rFonts w:eastAsiaTheme="minorHAnsi"/>
          <w:color w:val="000000"/>
          <w:sz w:val="28"/>
          <w:szCs w:val="28"/>
        </w:rPr>
        <w:t>не от</w:t>
      </w:r>
      <w:r w:rsidR="00517320">
        <w:rPr>
          <w:rFonts w:eastAsiaTheme="minorHAnsi"/>
          <w:color w:val="000000"/>
          <w:sz w:val="28"/>
          <w:szCs w:val="28"/>
        </w:rPr>
        <w:t xml:space="preserve"> среднего размера              </w:t>
      </w:r>
      <w:r w:rsidR="009D31F2">
        <w:rPr>
          <w:rFonts w:eastAsiaTheme="minorHAnsi"/>
          <w:color w:val="000000"/>
          <w:sz w:val="28"/>
          <w:szCs w:val="28"/>
        </w:rPr>
        <w:lastRenderedPageBreak/>
        <w:t xml:space="preserve">заработной платы </w:t>
      </w:r>
      <w:r w:rsidR="00517320">
        <w:rPr>
          <w:rFonts w:eastAsiaTheme="minorHAnsi"/>
          <w:color w:val="000000"/>
          <w:sz w:val="28"/>
          <w:szCs w:val="28"/>
        </w:rPr>
        <w:t>по региону</w:t>
      </w:r>
      <w:r w:rsidR="009D31F2">
        <w:rPr>
          <w:rFonts w:eastAsiaTheme="minorHAnsi"/>
          <w:color w:val="000000"/>
          <w:sz w:val="28"/>
          <w:szCs w:val="28"/>
        </w:rPr>
        <w:t>, а</w:t>
      </w:r>
      <w:r w:rsidR="00517320">
        <w:rPr>
          <w:rFonts w:eastAsiaTheme="minorHAnsi"/>
          <w:color w:val="000000"/>
          <w:sz w:val="28"/>
          <w:szCs w:val="28"/>
        </w:rPr>
        <w:t xml:space="preserve"> </w:t>
      </w:r>
      <w:r w:rsidR="009D31F2">
        <w:rPr>
          <w:rFonts w:eastAsiaTheme="minorHAnsi"/>
          <w:color w:val="000000"/>
          <w:sz w:val="28"/>
          <w:szCs w:val="28"/>
        </w:rPr>
        <w:t>от</w:t>
      </w:r>
      <w:r w:rsidR="00517320">
        <w:rPr>
          <w:rFonts w:eastAsiaTheme="minorHAnsi"/>
          <w:color w:val="000000"/>
          <w:sz w:val="28"/>
          <w:szCs w:val="28"/>
        </w:rPr>
        <w:t xml:space="preserve"> средн</w:t>
      </w:r>
      <w:r w:rsidR="009D31F2">
        <w:rPr>
          <w:rFonts w:eastAsiaTheme="minorHAnsi"/>
          <w:color w:val="000000"/>
          <w:sz w:val="28"/>
          <w:szCs w:val="28"/>
        </w:rPr>
        <w:t xml:space="preserve">его </w:t>
      </w:r>
      <w:r w:rsidR="00517320">
        <w:rPr>
          <w:rFonts w:eastAsiaTheme="minorHAnsi"/>
          <w:color w:val="000000"/>
          <w:sz w:val="28"/>
          <w:szCs w:val="28"/>
        </w:rPr>
        <w:t>размер</w:t>
      </w:r>
      <w:r w:rsidR="009D31F2">
        <w:rPr>
          <w:rFonts w:eastAsiaTheme="minorHAnsi"/>
          <w:color w:val="000000"/>
          <w:sz w:val="28"/>
          <w:szCs w:val="28"/>
        </w:rPr>
        <w:t xml:space="preserve">а заработной платы                 </w:t>
      </w:r>
      <w:r w:rsidR="00517320">
        <w:rPr>
          <w:rFonts w:eastAsiaTheme="minorHAnsi"/>
          <w:color w:val="000000"/>
          <w:sz w:val="28"/>
          <w:szCs w:val="28"/>
        </w:rPr>
        <w:t>по стране;</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повышения заработной платы гражданскому персоналу, работающему в воинских частях (организациях) в сфере науки, образования, культуры, </w:t>
      </w:r>
      <w:r w:rsidR="00C019BD">
        <w:rPr>
          <w:rFonts w:eastAsiaTheme="minorHAnsi"/>
          <w:color w:val="000000"/>
          <w:sz w:val="28"/>
          <w:szCs w:val="28"/>
        </w:rPr>
        <w:t xml:space="preserve">  </w:t>
      </w:r>
      <w:r w:rsidRPr="00E21724">
        <w:rPr>
          <w:rFonts w:eastAsiaTheme="minorHAnsi"/>
          <w:color w:val="000000"/>
          <w:sz w:val="28"/>
          <w:szCs w:val="28"/>
        </w:rPr>
        <w:t xml:space="preserve">чьи должности не вошли в перечень организаций в соответствии </w:t>
      </w:r>
      <w:r w:rsidR="00C019BD">
        <w:rPr>
          <w:rFonts w:eastAsiaTheme="minorHAnsi"/>
          <w:color w:val="000000"/>
          <w:sz w:val="28"/>
          <w:szCs w:val="28"/>
        </w:rPr>
        <w:t xml:space="preserve">                             </w:t>
      </w:r>
      <w:r w:rsidRPr="00E21724">
        <w:rPr>
          <w:rFonts w:eastAsiaTheme="minorHAnsi"/>
          <w:color w:val="000000"/>
          <w:sz w:val="28"/>
          <w:szCs w:val="28"/>
        </w:rPr>
        <w:t>с «майскими» указами Президента Российской Федерации 2012 года;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дифференциации окладов (тарифных ставок) гражданского персонала </w:t>
      </w:r>
      <w:r w:rsidRPr="00C019BD">
        <w:rPr>
          <w:rFonts w:eastAsiaTheme="minorHAnsi"/>
          <w:color w:val="000000"/>
          <w:spacing w:val="-4"/>
          <w:sz w:val="28"/>
          <w:szCs w:val="28"/>
        </w:rPr>
        <w:t>на величину, пропорциональную повышению МРОТ и устранения «уравниловки»</w:t>
      </w:r>
      <w:r w:rsidRPr="00E21724">
        <w:rPr>
          <w:rFonts w:eastAsiaTheme="minorHAnsi"/>
          <w:color w:val="000000"/>
          <w:sz w:val="28"/>
          <w:szCs w:val="28"/>
        </w:rPr>
        <w:t xml:space="preserve"> в системе оплаты труда работников среднего и низшего звена;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изменения структуры заработной платы в сторону увеличения окладной (тарифной) части до 70 процентов;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пересмотра норм расходов на служебные командировки работникам воинских частей (организаций) в сторону их увеличения, как минимум до 700 рублей в сутки; </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развития наставничества в сфере труда, включающего оплату труда наставников и установление им социальных гарантий;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издания нормативных правовых актов, повышающих престиж работы </w:t>
      </w:r>
      <w:r w:rsidR="00C019BD">
        <w:rPr>
          <w:rFonts w:eastAsiaTheme="minorHAnsi"/>
          <w:color w:val="000000"/>
          <w:sz w:val="28"/>
          <w:szCs w:val="28"/>
        </w:rPr>
        <w:t xml:space="preserve"> </w:t>
      </w:r>
      <w:r w:rsidRPr="00E21724">
        <w:rPr>
          <w:rFonts w:eastAsiaTheme="minorHAnsi"/>
          <w:color w:val="000000"/>
          <w:sz w:val="28"/>
          <w:szCs w:val="28"/>
        </w:rPr>
        <w:t>в структуре Вооруженных Сил Российской Федерации.</w:t>
      </w:r>
    </w:p>
    <w:p w:rsidR="00E21724" w:rsidRPr="00E21724" w:rsidRDefault="00E21724" w:rsidP="00E21724">
      <w:pPr>
        <w:autoSpaceDE w:val="0"/>
        <w:autoSpaceDN w:val="0"/>
        <w:adjustRightInd w:val="0"/>
        <w:ind w:firstLine="709"/>
        <w:jc w:val="both"/>
        <w:rPr>
          <w:rFonts w:eastAsiaTheme="minorHAnsi"/>
          <w:b/>
          <w:bCs/>
          <w:color w:val="000000"/>
          <w:sz w:val="28"/>
          <w:szCs w:val="28"/>
        </w:rPr>
      </w:pPr>
      <w:r w:rsidRPr="00E21724">
        <w:rPr>
          <w:rFonts w:eastAsiaTheme="minorHAnsi"/>
          <w:b/>
          <w:bCs/>
          <w:color w:val="000000"/>
          <w:sz w:val="28"/>
          <w:szCs w:val="28"/>
        </w:rPr>
        <w:t>В сфере развития социального партнерства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3.2.2. Повышения эффективности социального партнерства на всех уровнях, в том числе:</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заключения коллективных договоров во всех воинских частях (организациях), где действуют первичные профсоюзные организации;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усиления контроля и ответственности сторон социального партнерства за исполнение Отраслевого соглашения, иных соглашений, коллективных договоров;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повышения авторитета и роли Профсоюза в деятельности Вооруженных Сил Российской Федерации за счет более эффективной работы организаций Профсоюза и Профсоюза в целом по защите прав и интересов членов Профсоюза;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максимального использования возможностей социального партнерства в сфере труда при принятии решений по вопросам регулирования социально-трудовых отношений;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включения в коллективные договоры и соглашения всех уровней мероприятий по созданию условий для трудовой деятельности родителей, совмещающих воспитание детей с трудовой занятостью;</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подведения итогов коллективно-договорной кампании за предыдущий год и рассмотрения информации на заседаниях коллегиальных органов Профсоюза, территориальных и первичных организаций Профсоюза </w:t>
      </w:r>
      <w:r w:rsidR="00C019BD">
        <w:rPr>
          <w:rFonts w:eastAsiaTheme="minorHAnsi"/>
          <w:color w:val="000000"/>
          <w:sz w:val="28"/>
          <w:szCs w:val="28"/>
        </w:rPr>
        <w:t xml:space="preserve">                       </w:t>
      </w:r>
      <w:r w:rsidRPr="00E21724">
        <w:rPr>
          <w:rFonts w:eastAsiaTheme="minorHAnsi"/>
          <w:color w:val="000000"/>
          <w:sz w:val="28"/>
          <w:szCs w:val="28"/>
        </w:rPr>
        <w:t>с приглашением представителей органов военного управления;</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развития системы поощрений членов Профсоюза государственными, ведомственными и профсоюзными наградами и знаками отличия.</w:t>
      </w:r>
    </w:p>
    <w:p w:rsidR="00517320" w:rsidRDefault="00517320" w:rsidP="00E21724">
      <w:pPr>
        <w:autoSpaceDE w:val="0"/>
        <w:autoSpaceDN w:val="0"/>
        <w:adjustRightInd w:val="0"/>
        <w:ind w:firstLine="709"/>
        <w:jc w:val="both"/>
        <w:rPr>
          <w:rFonts w:eastAsiaTheme="minorHAnsi"/>
          <w:b/>
          <w:bCs/>
          <w:color w:val="000000"/>
          <w:sz w:val="28"/>
          <w:szCs w:val="28"/>
        </w:rPr>
      </w:pPr>
    </w:p>
    <w:p w:rsidR="009D31F2" w:rsidRDefault="009D31F2" w:rsidP="00E21724">
      <w:pPr>
        <w:autoSpaceDE w:val="0"/>
        <w:autoSpaceDN w:val="0"/>
        <w:adjustRightInd w:val="0"/>
        <w:ind w:firstLine="709"/>
        <w:jc w:val="both"/>
        <w:rPr>
          <w:rFonts w:eastAsiaTheme="minorHAnsi"/>
          <w:b/>
          <w:bCs/>
          <w:color w:val="000000"/>
          <w:sz w:val="28"/>
          <w:szCs w:val="28"/>
        </w:rPr>
      </w:pPr>
    </w:p>
    <w:p w:rsidR="00E21724" w:rsidRPr="00E21724" w:rsidRDefault="00E21724" w:rsidP="00E21724">
      <w:pPr>
        <w:autoSpaceDE w:val="0"/>
        <w:autoSpaceDN w:val="0"/>
        <w:adjustRightInd w:val="0"/>
        <w:ind w:firstLine="709"/>
        <w:jc w:val="both"/>
        <w:rPr>
          <w:rFonts w:eastAsiaTheme="minorHAnsi"/>
          <w:b/>
          <w:bCs/>
          <w:color w:val="000000"/>
          <w:sz w:val="28"/>
          <w:szCs w:val="28"/>
        </w:rPr>
      </w:pPr>
      <w:r w:rsidRPr="00E21724">
        <w:rPr>
          <w:rFonts w:eastAsiaTheme="minorHAnsi"/>
          <w:b/>
          <w:bCs/>
          <w:color w:val="000000"/>
          <w:sz w:val="28"/>
          <w:szCs w:val="28"/>
        </w:rPr>
        <w:lastRenderedPageBreak/>
        <w:t>В сфере охраны труда и правозащитной работы</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3.2.3. Совершенствования деятельности Правовой и Технической инспекций труда Профсоюза и осуществления постоянного контроля </w:t>
      </w:r>
      <w:r w:rsidR="00C019BD">
        <w:rPr>
          <w:rFonts w:eastAsiaTheme="minorHAnsi"/>
          <w:color w:val="000000"/>
          <w:sz w:val="28"/>
          <w:szCs w:val="28"/>
        </w:rPr>
        <w:t xml:space="preserve">                     </w:t>
      </w:r>
      <w:r w:rsidRPr="00C019BD">
        <w:rPr>
          <w:rFonts w:eastAsiaTheme="minorHAnsi"/>
          <w:color w:val="000000"/>
          <w:spacing w:val="-4"/>
          <w:sz w:val="28"/>
          <w:szCs w:val="28"/>
        </w:rPr>
        <w:t>за соблюдением законодательства Российской Федерации в сфере труда во всех</w:t>
      </w:r>
      <w:r w:rsidRPr="00E21724">
        <w:rPr>
          <w:rFonts w:eastAsiaTheme="minorHAnsi"/>
          <w:color w:val="000000"/>
          <w:sz w:val="28"/>
          <w:szCs w:val="28"/>
        </w:rPr>
        <w:t xml:space="preserve"> воинских частях (организациях), в том числе:</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формирования системы взаимодействия государственных инспекторов труда и профсоюзных инспекторов труда при проведении совместных контрольных (надзорных) мероприятий и при рассмотрении обращений работников </w:t>
      </w:r>
      <w:r w:rsidR="00C019BD">
        <w:rPr>
          <w:rFonts w:eastAsiaTheme="minorHAnsi"/>
          <w:color w:val="000000"/>
          <w:sz w:val="28"/>
          <w:szCs w:val="28"/>
        </w:rPr>
        <w:t>–</w:t>
      </w:r>
      <w:r w:rsidRPr="00E21724">
        <w:rPr>
          <w:rFonts w:eastAsiaTheme="minorHAnsi"/>
          <w:color w:val="000000"/>
          <w:sz w:val="28"/>
          <w:szCs w:val="28"/>
        </w:rPr>
        <w:t xml:space="preserve"> членов Профсоюза;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C019BD">
        <w:rPr>
          <w:rFonts w:eastAsiaTheme="minorHAnsi"/>
          <w:color w:val="000000"/>
          <w:spacing w:val="2"/>
          <w:sz w:val="28"/>
          <w:szCs w:val="28"/>
        </w:rPr>
        <w:t xml:space="preserve">содействия развитию инструментов социального страхования </w:t>
      </w:r>
      <w:r w:rsidR="00C019BD">
        <w:rPr>
          <w:rFonts w:eastAsiaTheme="minorHAnsi"/>
          <w:color w:val="000000"/>
          <w:spacing w:val="2"/>
          <w:sz w:val="28"/>
          <w:szCs w:val="28"/>
        </w:rPr>
        <w:t xml:space="preserve">                   </w:t>
      </w:r>
      <w:r w:rsidRPr="00C019BD">
        <w:rPr>
          <w:rFonts w:eastAsiaTheme="minorHAnsi"/>
          <w:color w:val="000000"/>
          <w:spacing w:val="-4"/>
          <w:sz w:val="28"/>
          <w:szCs w:val="28"/>
        </w:rPr>
        <w:t>от несчастных случаев и профессиональных заболеваний и совершенствованию</w:t>
      </w:r>
      <w:r w:rsidRPr="00E21724">
        <w:rPr>
          <w:rFonts w:eastAsiaTheme="minorHAnsi"/>
          <w:color w:val="000000"/>
          <w:sz w:val="28"/>
          <w:szCs w:val="28"/>
        </w:rPr>
        <w:t xml:space="preserve"> </w:t>
      </w:r>
      <w:r w:rsidRPr="00C019BD">
        <w:rPr>
          <w:rFonts w:eastAsiaTheme="minorHAnsi"/>
          <w:color w:val="000000"/>
          <w:spacing w:val="-4"/>
          <w:sz w:val="28"/>
          <w:szCs w:val="28"/>
        </w:rPr>
        <w:t>нормативной правовой базы по методологии управления профессиональными</w:t>
      </w:r>
      <w:r w:rsidRPr="00E21724">
        <w:rPr>
          <w:color w:val="000000"/>
          <w:sz w:val="28"/>
          <w:szCs w:val="28"/>
        </w:rPr>
        <w:t xml:space="preserve"> </w:t>
      </w:r>
      <w:r w:rsidRPr="00E21724">
        <w:rPr>
          <w:rFonts w:eastAsiaTheme="minorHAnsi"/>
          <w:color w:val="000000"/>
          <w:sz w:val="28"/>
          <w:szCs w:val="28"/>
        </w:rPr>
        <w:t>рисками на рабочих местах, основанной на одновременном учете условий труда и состояния здоровья занятых на них работников;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внесения вопросов финансирования мероприятий по реализации обязательных требований охраны труда в воинских частях (организациях) </w:t>
      </w:r>
      <w:r w:rsidR="00C019BD">
        <w:rPr>
          <w:rFonts w:eastAsiaTheme="minorHAnsi"/>
          <w:color w:val="000000"/>
          <w:sz w:val="28"/>
          <w:szCs w:val="28"/>
        </w:rPr>
        <w:t xml:space="preserve">              </w:t>
      </w:r>
      <w:r w:rsidRPr="00E21724">
        <w:rPr>
          <w:rFonts w:eastAsiaTheme="minorHAnsi"/>
          <w:color w:val="000000"/>
          <w:sz w:val="28"/>
          <w:szCs w:val="28"/>
        </w:rPr>
        <w:t>в нормативные документы социального партнерства;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контроля и содействия проведению предварительных и периодических медицинских осмотров;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укрепления Правовой и Технической инспекций труда Профсоюза путем развития их кадрового потенциала;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оперативного реагирования на случаи нарушений трудового законодательства;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повышения уровня правовой грамотности членов Профсоюза;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повышения роли и ответственности выборных коллегиальных органов организаций Профсоюза, Профсоюза по укреплению законности в трудовых отношениях; повышению эффективности использования своих полномочий </w:t>
      </w:r>
      <w:r w:rsidR="00C019BD">
        <w:rPr>
          <w:rFonts w:eastAsiaTheme="minorHAnsi"/>
          <w:color w:val="000000"/>
          <w:sz w:val="28"/>
          <w:szCs w:val="28"/>
        </w:rPr>
        <w:t xml:space="preserve"> </w:t>
      </w:r>
      <w:r w:rsidRPr="00E21724">
        <w:rPr>
          <w:rFonts w:eastAsiaTheme="minorHAnsi"/>
          <w:color w:val="000000"/>
          <w:sz w:val="28"/>
          <w:szCs w:val="28"/>
        </w:rPr>
        <w:t>в пресечении нарушений трудового законодательства и иных нормативных правовых актов, содержащих нормы трудового права;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привлечения к ответственности работодателей за нарушения трудовых </w:t>
      </w:r>
      <w:r w:rsidRPr="00C019BD">
        <w:rPr>
          <w:rFonts w:eastAsiaTheme="minorHAnsi"/>
          <w:color w:val="000000"/>
          <w:spacing w:val="-4"/>
          <w:sz w:val="28"/>
          <w:szCs w:val="28"/>
        </w:rPr>
        <w:t>прав членов Профсоюза, невыполнение работодателями условий коллективных</w:t>
      </w:r>
      <w:r w:rsidRPr="00E21724">
        <w:rPr>
          <w:rFonts w:eastAsiaTheme="minorHAnsi"/>
          <w:color w:val="000000"/>
          <w:sz w:val="28"/>
          <w:szCs w:val="28"/>
        </w:rPr>
        <w:t xml:space="preserve"> договоров, соглашений;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соблюдения прав человека и гражданина в сфере охраны труда </w:t>
      </w:r>
      <w:r w:rsidR="00C019BD">
        <w:rPr>
          <w:rFonts w:eastAsiaTheme="minorHAnsi"/>
          <w:color w:val="000000"/>
          <w:sz w:val="28"/>
          <w:szCs w:val="28"/>
        </w:rPr>
        <w:t xml:space="preserve">                    </w:t>
      </w:r>
      <w:r w:rsidRPr="00E21724">
        <w:rPr>
          <w:rFonts w:eastAsiaTheme="minorHAnsi"/>
          <w:color w:val="000000"/>
          <w:sz w:val="28"/>
          <w:szCs w:val="28"/>
        </w:rPr>
        <w:t>и здоровья, обеспечения государственных гарантий, связанных с этими правами, на основе обеспечения доступности работающим членам Профсоюза и членам их семей санаторно-курортного лечения, оздоровления, детского отдыха;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содействия созданию условий, способствующих здоровому образу жизни работников.</w:t>
      </w:r>
    </w:p>
    <w:p w:rsidR="00E21724" w:rsidRPr="00E21724" w:rsidRDefault="00E21724" w:rsidP="00E21724">
      <w:pPr>
        <w:autoSpaceDE w:val="0"/>
        <w:autoSpaceDN w:val="0"/>
        <w:adjustRightInd w:val="0"/>
        <w:ind w:firstLine="709"/>
        <w:jc w:val="both"/>
        <w:rPr>
          <w:rFonts w:eastAsiaTheme="minorHAnsi"/>
          <w:b/>
          <w:bCs/>
          <w:color w:val="000000"/>
          <w:sz w:val="28"/>
          <w:szCs w:val="28"/>
        </w:rPr>
      </w:pPr>
      <w:r w:rsidRPr="00E21724">
        <w:rPr>
          <w:rFonts w:eastAsiaTheme="minorHAnsi"/>
          <w:b/>
          <w:bCs/>
          <w:color w:val="000000"/>
          <w:sz w:val="28"/>
          <w:szCs w:val="28"/>
        </w:rPr>
        <w:t>В сфере организационной работы</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3.2.4. Проведения непрерывной профессиональной подготовки, повышения квалификации профсоюзного актива, обучения всех без исключения председателей профсоюзных организаций и кадрового резерва на основе Методических рекомендаций по организации профобразования </w:t>
      </w:r>
      <w:r w:rsidR="00C019BD">
        <w:rPr>
          <w:rFonts w:eastAsiaTheme="minorHAnsi"/>
          <w:color w:val="000000"/>
          <w:sz w:val="28"/>
          <w:szCs w:val="28"/>
        </w:rPr>
        <w:t xml:space="preserve">              </w:t>
      </w:r>
      <w:r w:rsidRPr="00E21724">
        <w:rPr>
          <w:rFonts w:eastAsiaTheme="minorHAnsi"/>
          <w:color w:val="000000"/>
          <w:sz w:val="28"/>
          <w:szCs w:val="28"/>
        </w:rPr>
        <w:lastRenderedPageBreak/>
        <w:t xml:space="preserve">в Профсоюзе, введенных распоряжением Председателя Профсоюза </w:t>
      </w:r>
      <w:r w:rsidR="00C019BD">
        <w:rPr>
          <w:rFonts w:eastAsiaTheme="minorHAnsi"/>
          <w:color w:val="000000"/>
          <w:sz w:val="28"/>
          <w:szCs w:val="28"/>
        </w:rPr>
        <w:t xml:space="preserve">                          </w:t>
      </w:r>
      <w:r w:rsidRPr="00E21724">
        <w:rPr>
          <w:rFonts w:eastAsiaTheme="minorHAnsi"/>
          <w:color w:val="000000"/>
          <w:sz w:val="28"/>
          <w:szCs w:val="28"/>
        </w:rPr>
        <w:t>от 8 августа 2022 г. № 18.</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4. В целях повышения эффективности работы профсоюзных органов, роста авторитета Профсоюза, увеличения профсоюзного членства: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4.1. Центральному комитету Профсоюза: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4.1.1. Разработать в дополнение к рекомендациям, установленным постановлением Центрального комитета Профсоюза от 19 марта 2015 г. </w:t>
      </w:r>
      <w:r w:rsidR="00C019BD">
        <w:rPr>
          <w:rFonts w:eastAsiaTheme="minorHAnsi"/>
          <w:color w:val="000000"/>
          <w:sz w:val="28"/>
          <w:szCs w:val="28"/>
        </w:rPr>
        <w:t xml:space="preserve">             </w:t>
      </w:r>
      <w:r w:rsidRPr="00E21724">
        <w:rPr>
          <w:rFonts w:eastAsiaTheme="minorHAnsi"/>
          <w:color w:val="000000"/>
          <w:sz w:val="28"/>
          <w:szCs w:val="28"/>
        </w:rPr>
        <w:t xml:space="preserve">№ 11-8, обязательные для организаций Профсоюза меры, направленные </w:t>
      </w:r>
      <w:r w:rsidR="00C019BD">
        <w:rPr>
          <w:rFonts w:eastAsiaTheme="minorHAnsi"/>
          <w:color w:val="000000"/>
          <w:sz w:val="28"/>
          <w:szCs w:val="28"/>
        </w:rPr>
        <w:t xml:space="preserve">                </w:t>
      </w:r>
      <w:r w:rsidRPr="00E21724">
        <w:rPr>
          <w:rFonts w:eastAsiaTheme="minorHAnsi"/>
          <w:color w:val="000000"/>
          <w:sz w:val="28"/>
          <w:szCs w:val="28"/>
        </w:rPr>
        <w:t xml:space="preserve">на повышение эффективности их работы. Срок </w:t>
      </w:r>
      <w:r w:rsidR="00C019BD">
        <w:rPr>
          <w:rFonts w:eastAsiaTheme="minorHAnsi"/>
          <w:color w:val="000000"/>
          <w:sz w:val="28"/>
          <w:szCs w:val="28"/>
        </w:rPr>
        <w:t>–</w:t>
      </w:r>
      <w:r w:rsidRPr="00E21724">
        <w:rPr>
          <w:rFonts w:eastAsiaTheme="minorHAnsi"/>
          <w:color w:val="000000"/>
          <w:sz w:val="28"/>
          <w:szCs w:val="28"/>
        </w:rPr>
        <w:t xml:space="preserve"> до 1 января 2027 г.</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4.1.2. Создать постоянные комиссии Центрального комитета Профсоюза и утвердить Положения о них, по направлениям работы:</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внутрисоюзные споры; </w:t>
      </w:r>
    </w:p>
    <w:p w:rsidR="00C019BD"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организационная, уставная и внутрисоюзная работа; </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охрана труда и здоровья гражданского персонала Вооруженных Сил Российской Федерации;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правозащитная работа;</w:t>
      </w:r>
    </w:p>
    <w:p w:rsid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оплата труда и социальное обеспечение гражданского персонала </w:t>
      </w:r>
      <w:r w:rsidR="009D31F2">
        <w:rPr>
          <w:rFonts w:eastAsiaTheme="minorHAnsi"/>
          <w:color w:val="000000"/>
          <w:sz w:val="28"/>
          <w:szCs w:val="28"/>
        </w:rPr>
        <w:t>В</w:t>
      </w:r>
      <w:r w:rsidRPr="00E21724">
        <w:rPr>
          <w:rFonts w:eastAsiaTheme="minorHAnsi"/>
          <w:color w:val="000000"/>
          <w:sz w:val="28"/>
          <w:szCs w:val="28"/>
        </w:rPr>
        <w:t>ооруженных Сил Российской Федерации.</w:t>
      </w:r>
    </w:p>
    <w:p w:rsidR="00C019BD" w:rsidRDefault="00C019BD" w:rsidP="00E21724">
      <w:pPr>
        <w:autoSpaceDE w:val="0"/>
        <w:autoSpaceDN w:val="0"/>
        <w:adjustRightInd w:val="0"/>
        <w:ind w:firstLine="709"/>
        <w:jc w:val="both"/>
        <w:rPr>
          <w:rFonts w:eastAsiaTheme="minorHAnsi"/>
          <w:color w:val="000000"/>
          <w:sz w:val="28"/>
          <w:szCs w:val="28"/>
        </w:rPr>
      </w:pPr>
      <w:r>
        <w:rPr>
          <w:rFonts w:eastAsiaTheme="minorHAnsi"/>
          <w:color w:val="000000"/>
          <w:sz w:val="28"/>
          <w:szCs w:val="28"/>
        </w:rPr>
        <w:t>Срок – до 1 января 2027 г.</w:t>
      </w:r>
    </w:p>
    <w:p w:rsidR="002D401E" w:rsidRDefault="002D401E" w:rsidP="00E21724">
      <w:pPr>
        <w:autoSpaceDE w:val="0"/>
        <w:autoSpaceDN w:val="0"/>
        <w:adjustRightInd w:val="0"/>
        <w:ind w:firstLine="709"/>
        <w:jc w:val="both"/>
        <w:rPr>
          <w:rFonts w:eastAsiaTheme="minorHAnsi"/>
          <w:color w:val="000000"/>
          <w:sz w:val="28"/>
          <w:szCs w:val="28"/>
        </w:rPr>
      </w:pPr>
      <w:r>
        <w:rPr>
          <w:rFonts w:eastAsiaTheme="minorHAnsi"/>
          <w:color w:val="000000"/>
          <w:sz w:val="28"/>
          <w:szCs w:val="28"/>
        </w:rPr>
        <w:t>4.1.3. В целях передачи опыта и знаний профсоюзных активистов старшего возраста молодым председателям профсоюзных организаций образовать при Центральном комитете Профсоюза Совет ветеранов Профсоюза.</w:t>
      </w:r>
    </w:p>
    <w:p w:rsidR="002D401E" w:rsidRPr="00E21724" w:rsidRDefault="002D401E" w:rsidP="00E21724">
      <w:pPr>
        <w:autoSpaceDE w:val="0"/>
        <w:autoSpaceDN w:val="0"/>
        <w:adjustRightInd w:val="0"/>
        <w:ind w:firstLine="709"/>
        <w:jc w:val="both"/>
        <w:rPr>
          <w:rFonts w:eastAsiaTheme="minorHAnsi"/>
          <w:color w:val="000000"/>
          <w:sz w:val="28"/>
          <w:szCs w:val="28"/>
        </w:rPr>
      </w:pPr>
      <w:r>
        <w:rPr>
          <w:rFonts w:eastAsiaTheme="minorHAnsi"/>
          <w:color w:val="000000"/>
          <w:sz w:val="28"/>
          <w:szCs w:val="28"/>
        </w:rPr>
        <w:t>Срок – до 1 января 2027 г.</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4.2. Руководящим   органам   организаций   Профсоюза,   Профсоюза </w:t>
      </w:r>
      <w:r w:rsidR="00C019BD">
        <w:rPr>
          <w:rFonts w:eastAsiaTheme="minorHAnsi"/>
          <w:color w:val="000000"/>
          <w:sz w:val="28"/>
          <w:szCs w:val="28"/>
        </w:rPr>
        <w:t xml:space="preserve">   </w:t>
      </w:r>
      <w:r w:rsidRPr="00E21724">
        <w:rPr>
          <w:rFonts w:eastAsiaTheme="minorHAnsi"/>
          <w:color w:val="000000"/>
          <w:sz w:val="28"/>
          <w:szCs w:val="28"/>
        </w:rPr>
        <w:t>на основе указаний заместителя Министра обороны Российской Федерации начальника Главного военно-политического управления Вооруженных Сил Российской Федерации от 22 июля 2023 г. № 174/573 содействовать созданию</w:t>
      </w:r>
      <w:r w:rsidR="00C019BD">
        <w:rPr>
          <w:rFonts w:eastAsiaTheme="minorHAnsi"/>
          <w:color w:val="000000"/>
          <w:sz w:val="28"/>
          <w:szCs w:val="28"/>
        </w:rPr>
        <w:t xml:space="preserve"> первичных профсоюзных организаций в воинских частях (организациях), </w:t>
      </w:r>
      <w:r w:rsidRPr="00E21724">
        <w:rPr>
          <w:rFonts w:eastAsiaTheme="minorHAnsi"/>
          <w:color w:val="000000"/>
          <w:sz w:val="28"/>
          <w:szCs w:val="28"/>
        </w:rPr>
        <w:t>где их нет или их работа была прекращена.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4.3. В вопросах изменения профсоюзного обслуживания первичных профсоюзных организаций не допускать действий, наносящих вред имиджу Профсоюза. При возникновении вопроса об изменении профсоюзного обслуживания первичных профсоюзных организаций все разногласия решать путем переговоров, без конфликтов и привлечения на свою сторону командования воинских частей (руководителей организаций), в соответствии с Правилами действий должностных лиц Профсоюза при изменении </w:t>
      </w:r>
      <w:r w:rsidRPr="00C019BD">
        <w:rPr>
          <w:rFonts w:eastAsiaTheme="minorHAnsi"/>
          <w:color w:val="000000"/>
          <w:spacing w:val="-6"/>
          <w:sz w:val="28"/>
          <w:szCs w:val="28"/>
        </w:rPr>
        <w:t>профсоюзного обслуживания профсоюзных организаций в Профессиональном</w:t>
      </w:r>
      <w:r w:rsidRPr="00E21724">
        <w:rPr>
          <w:rFonts w:eastAsiaTheme="minorHAnsi"/>
          <w:color w:val="000000"/>
          <w:sz w:val="28"/>
          <w:szCs w:val="28"/>
        </w:rPr>
        <w:t xml:space="preserve"> союзе гражданского персонала Вооруженных Сил России, установленными указаниями Председателя Профсоюза от 22 августа 2016 г. № 5/315.</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4.4. Исходя из пояснений Конституционного Суда Российской Федерации от 24 октября 2013 г. № 22-П, определить основным принципом </w:t>
      </w:r>
      <w:r w:rsidR="00C019BD">
        <w:rPr>
          <w:rFonts w:eastAsiaTheme="minorHAnsi"/>
          <w:color w:val="000000"/>
          <w:sz w:val="28"/>
          <w:szCs w:val="28"/>
        </w:rPr>
        <w:t xml:space="preserve">           </w:t>
      </w:r>
      <w:r w:rsidRPr="00E21724">
        <w:rPr>
          <w:rFonts w:eastAsiaTheme="minorHAnsi"/>
          <w:color w:val="000000"/>
          <w:sz w:val="28"/>
          <w:szCs w:val="28"/>
        </w:rPr>
        <w:t xml:space="preserve">в работе по совершенствованию Профсоюза </w:t>
      </w:r>
      <w:r w:rsidR="00C019BD">
        <w:rPr>
          <w:rFonts w:eastAsiaTheme="minorHAnsi"/>
          <w:color w:val="000000"/>
          <w:sz w:val="28"/>
          <w:szCs w:val="28"/>
        </w:rPr>
        <w:t>–</w:t>
      </w:r>
      <w:r w:rsidRPr="00E21724">
        <w:rPr>
          <w:rFonts w:eastAsiaTheme="minorHAnsi"/>
          <w:color w:val="000000"/>
          <w:sz w:val="28"/>
          <w:szCs w:val="28"/>
        </w:rPr>
        <w:t xml:space="preserve"> построение оптимальной </w:t>
      </w:r>
      <w:r w:rsidRPr="00E21724">
        <w:rPr>
          <w:rFonts w:eastAsiaTheme="minorHAnsi"/>
          <w:color w:val="000000"/>
          <w:sz w:val="28"/>
          <w:szCs w:val="28"/>
        </w:rPr>
        <w:lastRenderedPageBreak/>
        <w:t>структуры организаций Профсоюза, ориентированной на структуру организаций Вооруженных Сил Российской Федерации и работодателя.</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4.5. Определить входящими в структуру Профсоюза профсоюзные организации, указанные в приложении к настоящему постановлению. Центральному комитету Профсоюза при необходимости вносить изменения.</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4.6. Не допускать в публичном пространстве критиканства (критики ради критики с целью поднятия собственной самооценки без выдвижения разумных предложений) и «зажима» критики со стороны членов Профсоюза </w:t>
      </w:r>
      <w:r w:rsidRPr="00C019BD">
        <w:rPr>
          <w:rFonts w:eastAsiaTheme="minorHAnsi"/>
          <w:color w:val="000000"/>
          <w:spacing w:val="-4"/>
          <w:sz w:val="28"/>
          <w:szCs w:val="28"/>
        </w:rPr>
        <w:t>и нижестоящих профсоюзных организаций, касающейся работы руководящих</w:t>
      </w:r>
      <w:r w:rsidRPr="00E21724">
        <w:rPr>
          <w:rFonts w:eastAsiaTheme="minorHAnsi"/>
          <w:color w:val="000000"/>
          <w:sz w:val="28"/>
          <w:szCs w:val="28"/>
        </w:rPr>
        <w:t xml:space="preserve"> органов первичных, территориальных организаций Профсоюза, Профсоюза.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4.7. Допустить принятие в рабочем порядке Центральным комитетом Профсоюза, комитетами территориальных организаций Профсоюза постановлений, касающихся только награждения членов Профсоюза профсоюзными наградами, оказания материальной помощи, с последующим утверждением этих постановлений на заседании Центрального комитета Профсоюза, комитетов территориальных организаций Профсоюза. </w:t>
      </w:r>
      <w:r w:rsidR="00C019BD">
        <w:rPr>
          <w:rFonts w:eastAsiaTheme="minorHAnsi"/>
          <w:color w:val="000000"/>
          <w:sz w:val="28"/>
          <w:szCs w:val="28"/>
        </w:rPr>
        <w:t xml:space="preserve">                      </w:t>
      </w:r>
      <w:r w:rsidRPr="00E21724">
        <w:rPr>
          <w:rFonts w:eastAsiaTheme="minorHAnsi"/>
          <w:color w:val="000000"/>
          <w:sz w:val="28"/>
          <w:szCs w:val="28"/>
        </w:rPr>
        <w:t>При распределении материальной помощи, премировании соблюдать справедливость, открытость и гласность. Оказание материальной помощи</w:t>
      </w:r>
      <w:r w:rsidR="00D838CD">
        <w:rPr>
          <w:rFonts w:eastAsiaTheme="minorHAnsi"/>
          <w:color w:val="000000"/>
          <w:sz w:val="28"/>
          <w:szCs w:val="28"/>
        </w:rPr>
        <w:t xml:space="preserve"> </w:t>
      </w:r>
      <w:r w:rsidRPr="00E21724">
        <w:rPr>
          <w:rFonts w:eastAsiaTheme="minorHAnsi"/>
          <w:color w:val="000000"/>
          <w:sz w:val="28"/>
          <w:szCs w:val="28"/>
        </w:rPr>
        <w:t>членам Профсоюза проводить по решению коллегиального органа организации Профсоюза, Профсоюза на основании учетной политики.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4.8. Внедрить в каждой профсоюзной организации систему контроля </w:t>
      </w:r>
      <w:r w:rsidR="00D838CD">
        <w:rPr>
          <w:rFonts w:eastAsiaTheme="minorHAnsi"/>
          <w:color w:val="000000"/>
          <w:sz w:val="28"/>
          <w:szCs w:val="28"/>
        </w:rPr>
        <w:t xml:space="preserve">          </w:t>
      </w:r>
      <w:r w:rsidRPr="00E21724">
        <w:rPr>
          <w:rFonts w:eastAsiaTheme="minorHAnsi"/>
          <w:color w:val="000000"/>
          <w:sz w:val="28"/>
          <w:szCs w:val="28"/>
        </w:rPr>
        <w:t xml:space="preserve">за выполнением ранее принятых решений. Расценивать неисполнение решений органов вышестоящих организаций Профсоюза, Профсоюза </w:t>
      </w:r>
      <w:r w:rsidR="00D838CD">
        <w:rPr>
          <w:rFonts w:eastAsiaTheme="minorHAnsi"/>
          <w:color w:val="000000"/>
          <w:sz w:val="28"/>
          <w:szCs w:val="28"/>
        </w:rPr>
        <w:t xml:space="preserve">                  </w:t>
      </w:r>
      <w:r w:rsidRPr="00E21724">
        <w:rPr>
          <w:rFonts w:eastAsiaTheme="minorHAnsi"/>
          <w:color w:val="000000"/>
          <w:sz w:val="28"/>
          <w:szCs w:val="28"/>
        </w:rPr>
        <w:t>как нарушение Устава Профсоюза, принимать меры к лицам, систематически невыполняющим решения органов вышестоящих организаций Профсоюза, Профсоюза.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Не реже одного раза в год на собрании (заседании профсоюзного комитета) первичной профсоюзной организации, заседании комитета территориальной организации Профсоюза, на заседании Центрального комитета Профсоюза рассматривать вопрос о выполнении ранее принятых решений.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4.9. Комитетам первичных, территориальных организаций Профсоюза ежегодно отчитываться о проделанной работе за год.</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4.10. Продолжить работу по оказанию помощи личному составу </w:t>
      </w:r>
      <w:r w:rsidRPr="00D838CD">
        <w:rPr>
          <w:rFonts w:eastAsiaTheme="minorHAnsi"/>
          <w:color w:val="000000"/>
          <w:spacing w:val="-4"/>
          <w:sz w:val="28"/>
          <w:szCs w:val="28"/>
        </w:rPr>
        <w:t>Вооруженных Сил Российской Федерации, участвующему в СВО, и поддержке</w:t>
      </w:r>
      <w:r w:rsidRPr="00E21724">
        <w:rPr>
          <w:rFonts w:eastAsiaTheme="minorHAnsi"/>
          <w:color w:val="000000"/>
          <w:sz w:val="28"/>
          <w:szCs w:val="28"/>
        </w:rPr>
        <w:t xml:space="preserve"> членов их семей, содействовать реабилитации раненых.</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4.11. Проводить совместно с командованием воинских частей (руководителями организаций) мероприятия:</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по патриотическому воспитанию гражданского персонала, в том числе молодежи;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направленные на укрепление традиционных ценностей, семейных ценностей, пропаганду здорового образа жизни.</w:t>
      </w:r>
    </w:p>
    <w:p w:rsidR="00517320" w:rsidRDefault="00517320" w:rsidP="00E21724">
      <w:pPr>
        <w:autoSpaceDE w:val="0"/>
        <w:autoSpaceDN w:val="0"/>
        <w:adjustRightInd w:val="0"/>
        <w:ind w:firstLine="709"/>
        <w:jc w:val="both"/>
        <w:rPr>
          <w:rFonts w:eastAsiaTheme="minorHAnsi"/>
          <w:b/>
          <w:bCs/>
          <w:smallCaps/>
          <w:color w:val="000000"/>
          <w:sz w:val="28"/>
          <w:szCs w:val="28"/>
        </w:rPr>
      </w:pPr>
    </w:p>
    <w:p w:rsidR="00517320" w:rsidRDefault="00517320" w:rsidP="00E21724">
      <w:pPr>
        <w:autoSpaceDE w:val="0"/>
        <w:autoSpaceDN w:val="0"/>
        <w:adjustRightInd w:val="0"/>
        <w:ind w:firstLine="709"/>
        <w:jc w:val="both"/>
        <w:rPr>
          <w:rFonts w:eastAsiaTheme="minorHAnsi"/>
          <w:b/>
          <w:bCs/>
          <w:smallCaps/>
          <w:color w:val="000000"/>
          <w:sz w:val="28"/>
          <w:szCs w:val="28"/>
        </w:rPr>
      </w:pPr>
    </w:p>
    <w:p w:rsidR="00E21724" w:rsidRPr="00E21724" w:rsidRDefault="00E21724" w:rsidP="00E21724">
      <w:pPr>
        <w:autoSpaceDE w:val="0"/>
        <w:autoSpaceDN w:val="0"/>
        <w:adjustRightInd w:val="0"/>
        <w:ind w:firstLine="709"/>
        <w:jc w:val="both"/>
        <w:rPr>
          <w:rFonts w:eastAsiaTheme="minorHAnsi"/>
          <w:b/>
          <w:bCs/>
          <w:color w:val="000000"/>
          <w:sz w:val="28"/>
          <w:szCs w:val="28"/>
        </w:rPr>
      </w:pPr>
      <w:r w:rsidRPr="00E21724">
        <w:rPr>
          <w:rFonts w:eastAsiaTheme="minorHAnsi"/>
          <w:b/>
          <w:bCs/>
          <w:smallCaps/>
          <w:color w:val="000000"/>
          <w:sz w:val="28"/>
          <w:szCs w:val="28"/>
        </w:rPr>
        <w:lastRenderedPageBreak/>
        <w:t xml:space="preserve">в </w:t>
      </w:r>
      <w:r w:rsidRPr="00E21724">
        <w:rPr>
          <w:rFonts w:eastAsiaTheme="minorHAnsi"/>
          <w:b/>
          <w:bCs/>
          <w:color w:val="000000"/>
          <w:sz w:val="28"/>
          <w:szCs w:val="28"/>
        </w:rPr>
        <w:t>сфере информационной работы</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5. На основе современных технологий и цифровизации выйти на более </w:t>
      </w:r>
      <w:r w:rsidRPr="00C92B7C">
        <w:rPr>
          <w:rFonts w:eastAsiaTheme="minorHAnsi"/>
          <w:color w:val="000000"/>
          <w:spacing w:val="-4"/>
          <w:sz w:val="28"/>
          <w:szCs w:val="28"/>
        </w:rPr>
        <w:t>высокий уровень информированности членов Профсоюза. Сделать пропаганду</w:t>
      </w:r>
      <w:r w:rsidRPr="00E21724">
        <w:rPr>
          <w:rFonts w:eastAsiaTheme="minorHAnsi"/>
          <w:color w:val="000000"/>
          <w:sz w:val="28"/>
          <w:szCs w:val="28"/>
        </w:rPr>
        <w:t xml:space="preserve"> и агитацию преимуществ нахождения в Профсоюзе одним из главных </w:t>
      </w:r>
      <w:r w:rsidRPr="00C92B7C">
        <w:rPr>
          <w:rFonts w:eastAsiaTheme="minorHAnsi"/>
          <w:color w:val="000000"/>
          <w:spacing w:val="-4"/>
          <w:sz w:val="28"/>
          <w:szCs w:val="28"/>
        </w:rPr>
        <w:t>направлений работы профсоюзного актива организаций Профсоюза, Профсоюза.</w:t>
      </w:r>
      <w:r w:rsidRPr="00E21724">
        <w:rPr>
          <w:rFonts w:eastAsiaTheme="minorHAnsi"/>
          <w:color w:val="000000"/>
          <w:sz w:val="28"/>
          <w:szCs w:val="28"/>
        </w:rPr>
        <w:t xml:space="preserve"> В этих целях:</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5.1. Модернизировать информационную деятельность Профсоюза </w:t>
      </w:r>
      <w:r w:rsidR="00C92B7C">
        <w:rPr>
          <w:rFonts w:eastAsiaTheme="minorHAnsi"/>
          <w:color w:val="000000"/>
          <w:sz w:val="28"/>
          <w:szCs w:val="28"/>
        </w:rPr>
        <w:t xml:space="preserve">             </w:t>
      </w:r>
      <w:r w:rsidRPr="00E21724">
        <w:rPr>
          <w:rFonts w:eastAsiaTheme="minorHAnsi"/>
          <w:color w:val="000000"/>
          <w:sz w:val="28"/>
          <w:szCs w:val="28"/>
        </w:rPr>
        <w:t>на основе цифровизации и развития коммуникационных технологий. Рассматривать информационную работу как необходимое условие эффективного функционирования профсоюзной организации.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5.2. Определить основными целями информационной работы: обеспечение</w:t>
      </w:r>
      <w:r w:rsidR="00C92B7C">
        <w:rPr>
          <w:rFonts w:eastAsiaTheme="minorHAnsi"/>
          <w:color w:val="000000"/>
          <w:sz w:val="28"/>
          <w:szCs w:val="28"/>
        </w:rPr>
        <w:t xml:space="preserve"> </w:t>
      </w:r>
      <w:r w:rsidRPr="00E21724">
        <w:rPr>
          <w:rFonts w:eastAsiaTheme="minorHAnsi"/>
          <w:color w:val="000000"/>
          <w:sz w:val="28"/>
          <w:szCs w:val="28"/>
        </w:rPr>
        <w:t>максимальной</w:t>
      </w:r>
      <w:r w:rsidR="00C92B7C">
        <w:rPr>
          <w:rFonts w:eastAsiaTheme="minorHAnsi"/>
          <w:color w:val="000000"/>
          <w:sz w:val="28"/>
          <w:szCs w:val="28"/>
        </w:rPr>
        <w:t xml:space="preserve"> </w:t>
      </w:r>
      <w:r w:rsidRPr="00E21724">
        <w:rPr>
          <w:rFonts w:eastAsiaTheme="minorHAnsi"/>
          <w:color w:val="000000"/>
          <w:sz w:val="28"/>
          <w:szCs w:val="28"/>
        </w:rPr>
        <w:t>защиты</w:t>
      </w:r>
      <w:r w:rsidR="00C92B7C">
        <w:rPr>
          <w:rFonts w:eastAsiaTheme="minorHAnsi"/>
          <w:color w:val="000000"/>
          <w:sz w:val="28"/>
          <w:szCs w:val="28"/>
        </w:rPr>
        <w:t xml:space="preserve"> </w:t>
      </w:r>
      <w:r w:rsidRPr="00E21724">
        <w:rPr>
          <w:rFonts w:eastAsiaTheme="minorHAnsi"/>
          <w:color w:val="000000"/>
          <w:sz w:val="28"/>
          <w:szCs w:val="28"/>
        </w:rPr>
        <w:t>социально-экономических</w:t>
      </w:r>
      <w:r w:rsidR="00C92B7C">
        <w:rPr>
          <w:rFonts w:eastAsiaTheme="minorHAnsi"/>
          <w:color w:val="000000"/>
          <w:sz w:val="28"/>
          <w:szCs w:val="28"/>
        </w:rPr>
        <w:t xml:space="preserve"> </w:t>
      </w:r>
      <w:r w:rsidRPr="00E21724">
        <w:rPr>
          <w:rFonts w:eastAsiaTheme="minorHAnsi"/>
          <w:color w:val="000000"/>
          <w:sz w:val="28"/>
          <w:szCs w:val="28"/>
        </w:rPr>
        <w:t xml:space="preserve">и трудовых прав членов Профсоюза через оперативное информирование и вовлечение </w:t>
      </w:r>
      <w:r w:rsidR="00C92B7C">
        <w:rPr>
          <w:rFonts w:eastAsiaTheme="minorHAnsi"/>
          <w:color w:val="000000"/>
          <w:sz w:val="28"/>
          <w:szCs w:val="28"/>
        </w:rPr>
        <w:t xml:space="preserve"> </w:t>
      </w:r>
      <w:r w:rsidRPr="00E21724">
        <w:rPr>
          <w:rFonts w:eastAsiaTheme="minorHAnsi"/>
          <w:color w:val="000000"/>
          <w:sz w:val="28"/>
          <w:szCs w:val="28"/>
        </w:rPr>
        <w:t>их в профсоюзное движение;</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формирование привлекательного имиджа профсоюзной организации, особенно среди молодежи;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создание эффективной системы коммуникации между всеми уровнями профсоюзной структуры.</w:t>
      </w:r>
      <w:r w:rsidRPr="00E21724">
        <w:rPr>
          <w:color w:val="000000"/>
          <w:sz w:val="28"/>
          <w:szCs w:val="28"/>
        </w:rPr>
        <w:t xml:space="preserve"> </w:t>
      </w:r>
    </w:p>
    <w:p w:rsidR="00C92B7C"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5.3. Считать приоритетными задача</w:t>
      </w:r>
      <w:r w:rsidR="00C92B7C">
        <w:rPr>
          <w:rFonts w:eastAsiaTheme="minorHAnsi"/>
          <w:color w:val="000000"/>
          <w:sz w:val="28"/>
          <w:szCs w:val="28"/>
        </w:rPr>
        <w:t>ми информационного направления:</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оперативное   информирование   членов   Профсоюза   о   решениях</w:t>
      </w:r>
      <w:r w:rsidR="00C92B7C">
        <w:rPr>
          <w:rFonts w:eastAsiaTheme="minorHAnsi"/>
          <w:color w:val="000000"/>
          <w:sz w:val="28"/>
          <w:szCs w:val="28"/>
        </w:rPr>
        <w:t xml:space="preserve"> </w:t>
      </w:r>
      <w:r w:rsidRPr="00C92B7C">
        <w:rPr>
          <w:rFonts w:eastAsiaTheme="minorHAnsi"/>
          <w:color w:val="000000"/>
          <w:spacing w:val="-4"/>
          <w:sz w:val="28"/>
          <w:szCs w:val="28"/>
        </w:rPr>
        <w:t>руководящих органов Профсоюза, территориальных и первичных организаций</w:t>
      </w:r>
      <w:r w:rsidRPr="00E21724">
        <w:rPr>
          <w:rFonts w:eastAsiaTheme="minorHAnsi"/>
          <w:color w:val="000000"/>
          <w:sz w:val="28"/>
          <w:szCs w:val="28"/>
        </w:rPr>
        <w:t xml:space="preserve"> Профсоюза;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обеспечение прозрачности работы через демонстрацию конкретных результатов в решении проблем гражданского персонала Вооруженных Сил Российской Федерации;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формирование доверия гражданского персонала к Профсоюзу через разъяснение целей и задач его работы;</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C92B7C">
        <w:rPr>
          <w:rFonts w:eastAsiaTheme="minorHAnsi"/>
          <w:color w:val="000000"/>
          <w:spacing w:val="-4"/>
          <w:sz w:val="28"/>
          <w:szCs w:val="28"/>
        </w:rPr>
        <w:t>развитие бренда Профсоюза как надежного защитника прав и интересов</w:t>
      </w:r>
      <w:r w:rsidRPr="00E21724">
        <w:rPr>
          <w:rFonts w:eastAsiaTheme="minorHAnsi"/>
          <w:color w:val="000000"/>
          <w:sz w:val="28"/>
          <w:szCs w:val="28"/>
        </w:rPr>
        <w:t xml:space="preserve"> гражданского персонала;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внедрение инноваций (новых идей, продуктов, процессов или </w:t>
      </w:r>
      <w:r w:rsidRPr="00C92B7C">
        <w:rPr>
          <w:rFonts w:eastAsiaTheme="minorHAnsi"/>
          <w:color w:val="000000"/>
          <w:spacing w:val="-4"/>
          <w:sz w:val="28"/>
          <w:szCs w:val="28"/>
        </w:rPr>
        <w:t>технологий, улучшающих существующие системы или создающих совершенно</w:t>
      </w:r>
      <w:r w:rsidRPr="00E21724">
        <w:rPr>
          <w:rFonts w:eastAsiaTheme="minorHAnsi"/>
          <w:color w:val="000000"/>
          <w:sz w:val="28"/>
          <w:szCs w:val="28"/>
        </w:rPr>
        <w:t xml:space="preserve"> </w:t>
      </w:r>
      <w:r w:rsidRPr="00C92B7C">
        <w:rPr>
          <w:rFonts w:eastAsiaTheme="minorHAnsi"/>
          <w:color w:val="000000"/>
          <w:spacing w:val="-4"/>
          <w:sz w:val="28"/>
          <w:szCs w:val="28"/>
        </w:rPr>
        <w:t xml:space="preserve">новые возможности, иначе </w:t>
      </w:r>
      <w:r w:rsidR="00C92B7C" w:rsidRPr="00C92B7C">
        <w:rPr>
          <w:rFonts w:eastAsiaTheme="minorHAnsi"/>
          <w:color w:val="000000"/>
          <w:spacing w:val="-4"/>
          <w:sz w:val="28"/>
          <w:szCs w:val="28"/>
        </w:rPr>
        <w:t>–</w:t>
      </w:r>
      <w:r w:rsidRPr="00C92B7C">
        <w:rPr>
          <w:rFonts w:eastAsiaTheme="minorHAnsi"/>
          <w:color w:val="000000"/>
          <w:spacing w:val="-4"/>
          <w:sz w:val="28"/>
          <w:szCs w:val="28"/>
        </w:rPr>
        <w:t xml:space="preserve"> усовершенствований или изменений, приводящих</w:t>
      </w:r>
      <w:r w:rsidRPr="00E21724">
        <w:rPr>
          <w:rFonts w:eastAsiaTheme="minorHAnsi"/>
          <w:color w:val="000000"/>
          <w:sz w:val="28"/>
          <w:szCs w:val="28"/>
        </w:rPr>
        <w:t xml:space="preserve"> к улучшению процессов, продуктов или услуг) в систему информационного взаимодействия;</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реализацию обмена опытом между организациями Профсоюза через современные каналы коммуникации;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внедрение цифровизации процессов информационного обмена.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5.4. Определить направления модернизации информационной работы до 2030 года: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кадровое обеспечение: назначение ответственных за информационную работу в каждой территориальной организации;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цифровая трансформация: активное использование социальных сетей, мессенджеров и других современных платформ коммуникации;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C92B7C">
        <w:rPr>
          <w:rFonts w:eastAsiaTheme="minorHAnsi"/>
          <w:color w:val="000000"/>
          <w:spacing w:val="-4"/>
          <w:sz w:val="28"/>
          <w:szCs w:val="28"/>
        </w:rPr>
        <w:lastRenderedPageBreak/>
        <w:t>мультимедийный контент: создание и распространение видеоматериалов</w:t>
      </w:r>
      <w:r w:rsidRPr="00E21724">
        <w:rPr>
          <w:rFonts w:eastAsiaTheme="minorHAnsi"/>
          <w:color w:val="000000"/>
          <w:sz w:val="28"/>
          <w:szCs w:val="28"/>
        </w:rPr>
        <w:t xml:space="preserve"> о деятельности Профсоюза, профсоюзных организаций;</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молодежное вовлечение: привлечение активистов молодежных советов к работе с новыми форматами коммуникации;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профессиональное развитие: организация обучения профактива </w:t>
      </w:r>
      <w:r w:rsidR="00C92B7C">
        <w:rPr>
          <w:rFonts w:eastAsiaTheme="minorHAnsi"/>
          <w:color w:val="000000"/>
          <w:sz w:val="28"/>
          <w:szCs w:val="28"/>
        </w:rPr>
        <w:t xml:space="preserve">                      </w:t>
      </w:r>
      <w:r w:rsidRPr="00E21724">
        <w:rPr>
          <w:rFonts w:eastAsiaTheme="minorHAnsi"/>
          <w:color w:val="000000"/>
          <w:sz w:val="28"/>
          <w:szCs w:val="28"/>
        </w:rPr>
        <w:t xml:space="preserve">и штатных работников организаций Профсоюза через онлайн-платформы образовательных учреждений ФНПР (Академии труда и социальных </w:t>
      </w:r>
      <w:r w:rsidRPr="00C92B7C">
        <w:rPr>
          <w:rFonts w:eastAsiaTheme="minorHAnsi"/>
          <w:color w:val="000000"/>
          <w:spacing w:val="-4"/>
          <w:sz w:val="28"/>
          <w:szCs w:val="28"/>
        </w:rPr>
        <w:t>отношений, Санкт-Петербургского гуманитарного университета профсоюзов)</w:t>
      </w:r>
      <w:r w:rsidRPr="00E21724">
        <w:rPr>
          <w:rFonts w:eastAsiaTheme="minorHAnsi"/>
          <w:color w:val="000000"/>
          <w:sz w:val="28"/>
          <w:szCs w:val="28"/>
        </w:rPr>
        <w:t xml:space="preserve"> региональных учебных центров территориальных объединений организаций профсоюзов и курсов газеты «Солидарность»;</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интерактивное взаимодействие: развитие системы обратной связи </w:t>
      </w:r>
      <w:r w:rsidR="00C92B7C">
        <w:rPr>
          <w:rFonts w:eastAsiaTheme="minorHAnsi"/>
          <w:color w:val="000000"/>
          <w:sz w:val="28"/>
          <w:szCs w:val="28"/>
        </w:rPr>
        <w:t xml:space="preserve">                   </w:t>
      </w:r>
      <w:r w:rsidRPr="00E21724">
        <w:rPr>
          <w:rFonts w:eastAsiaTheme="minorHAnsi"/>
          <w:color w:val="000000"/>
          <w:sz w:val="28"/>
          <w:szCs w:val="28"/>
        </w:rPr>
        <w:t>с членами Профсоюза;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единое информационное пространство: модернизация сайта Профсоюза, как интегрированной системы обмена информацией между всеми уровнями профсоюзной структуры.</w:t>
      </w:r>
    </w:p>
    <w:p w:rsidR="00E21724" w:rsidRPr="00E21724" w:rsidRDefault="00E21724" w:rsidP="00E21724">
      <w:pPr>
        <w:autoSpaceDE w:val="0"/>
        <w:autoSpaceDN w:val="0"/>
        <w:adjustRightInd w:val="0"/>
        <w:ind w:firstLine="709"/>
        <w:jc w:val="both"/>
        <w:rPr>
          <w:rFonts w:eastAsiaTheme="minorHAnsi"/>
          <w:b/>
          <w:bCs/>
          <w:color w:val="000000"/>
          <w:sz w:val="28"/>
          <w:szCs w:val="28"/>
        </w:rPr>
      </w:pPr>
      <w:r w:rsidRPr="00E21724">
        <w:rPr>
          <w:rFonts w:eastAsiaTheme="minorHAnsi"/>
          <w:b/>
          <w:bCs/>
          <w:color w:val="000000"/>
          <w:sz w:val="28"/>
          <w:szCs w:val="28"/>
        </w:rPr>
        <w:t>В целях реализации молодежной политики</w:t>
      </w:r>
    </w:p>
    <w:p w:rsidR="00E21724" w:rsidRPr="00E21724" w:rsidRDefault="00E21724" w:rsidP="00E21724">
      <w:pPr>
        <w:pStyle w:val="aa"/>
        <w:ind w:firstLine="709"/>
        <w:jc w:val="both"/>
        <w:rPr>
          <w:rFonts w:ascii="Times New Roman" w:hAnsi="Times New Roman" w:cs="Times New Roman"/>
          <w:color w:val="000000"/>
          <w:sz w:val="28"/>
          <w:szCs w:val="28"/>
        </w:rPr>
      </w:pPr>
      <w:r w:rsidRPr="00E21724">
        <w:rPr>
          <w:rFonts w:ascii="Times New Roman" w:hAnsi="Times New Roman" w:cs="Times New Roman"/>
          <w:color w:val="000000"/>
          <w:sz w:val="28"/>
          <w:szCs w:val="28"/>
        </w:rPr>
        <w:t xml:space="preserve">6. Отстаивать права молодежи на достойный труд и самоопределение, </w:t>
      </w:r>
      <w:r w:rsidR="00C92B7C">
        <w:rPr>
          <w:rFonts w:ascii="Times New Roman" w:hAnsi="Times New Roman" w:cs="Times New Roman"/>
          <w:color w:val="000000"/>
          <w:sz w:val="28"/>
          <w:szCs w:val="28"/>
        </w:rPr>
        <w:t xml:space="preserve"> </w:t>
      </w:r>
      <w:r w:rsidRPr="00E21724">
        <w:rPr>
          <w:rFonts w:ascii="Times New Roman" w:hAnsi="Times New Roman" w:cs="Times New Roman"/>
          <w:color w:val="000000"/>
          <w:sz w:val="28"/>
          <w:szCs w:val="28"/>
        </w:rPr>
        <w:t>в том числе:</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создавать все условия для самореализации молодых работников;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C92B7C">
        <w:rPr>
          <w:rFonts w:eastAsiaTheme="minorHAnsi"/>
          <w:color w:val="000000"/>
          <w:spacing w:val="-4"/>
          <w:sz w:val="28"/>
          <w:szCs w:val="28"/>
        </w:rPr>
        <w:t>включать в соглашения и коллективные договоры меры по обеспечению</w:t>
      </w:r>
      <w:r w:rsidRPr="00E21724">
        <w:rPr>
          <w:rFonts w:eastAsiaTheme="minorHAnsi"/>
          <w:color w:val="000000"/>
          <w:sz w:val="28"/>
          <w:szCs w:val="28"/>
        </w:rPr>
        <w:t xml:space="preserve"> гарантий и расширению прав молодежи;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добиваться внедрения и развития института наставничества, как эффективного инструмента адаптации молодых работников на рабочем месте и сохранения практического опыта, накопленного в трудовых коллективах, являющегося необходимым условием, гарантирующим молодежи достойный труд, и включающего оплату труда и социальные гарантии наставникам;</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предусматривать обязательное рассмотрение на заседаниях двухсторонних комиссий по регулированию социально-трудовых отношений вопросов работы с молодежью и мер по улучшению их социально-экономической и правовой защиты;</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содействовать формированию, обучению и продвижению кадрового резерва профсоюзных органов из числа наиболее квалифицированных молодежных активистов в целях развития у молодых работников управленческих и лидерских навыков;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реализовывать программу по системному обучению молодежного профсоюзного актива.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7. Активизировать мероприятия по повышению роли молодежи </w:t>
      </w:r>
      <w:r w:rsidR="00C92B7C">
        <w:rPr>
          <w:rFonts w:eastAsiaTheme="minorHAnsi"/>
          <w:color w:val="000000"/>
          <w:sz w:val="28"/>
          <w:szCs w:val="28"/>
        </w:rPr>
        <w:t xml:space="preserve">                      </w:t>
      </w:r>
      <w:r w:rsidRPr="00E21724">
        <w:rPr>
          <w:rFonts w:eastAsiaTheme="minorHAnsi"/>
          <w:color w:val="000000"/>
          <w:sz w:val="28"/>
          <w:szCs w:val="28"/>
        </w:rPr>
        <w:t>и молодежных советов в жизни профсоюзных организаций, в том числе:</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корректировку системы работы по мотивации молодых работников </w:t>
      </w:r>
      <w:r w:rsidR="00C92B7C">
        <w:rPr>
          <w:rFonts w:eastAsiaTheme="minorHAnsi"/>
          <w:color w:val="000000"/>
          <w:sz w:val="28"/>
          <w:szCs w:val="28"/>
        </w:rPr>
        <w:t xml:space="preserve">             </w:t>
      </w:r>
      <w:r w:rsidRPr="00E21724">
        <w:rPr>
          <w:rFonts w:eastAsiaTheme="minorHAnsi"/>
          <w:color w:val="000000"/>
          <w:sz w:val="28"/>
          <w:szCs w:val="28"/>
        </w:rPr>
        <w:t>на профсоюзное членство и стимулированию их на работу в профсоюзных организациях с учетом специфики возраста и потребностей молодых работников;</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lastRenderedPageBreak/>
        <w:t xml:space="preserve">мониторинг и анализ причин текучести кадров среди молодежи. </w:t>
      </w:r>
      <w:r w:rsidR="00C92B7C">
        <w:rPr>
          <w:rFonts w:eastAsiaTheme="minorHAnsi"/>
          <w:color w:val="000000"/>
          <w:sz w:val="28"/>
          <w:szCs w:val="28"/>
        </w:rPr>
        <w:t xml:space="preserve">              </w:t>
      </w:r>
      <w:r w:rsidRPr="00E21724">
        <w:rPr>
          <w:rFonts w:eastAsiaTheme="minorHAnsi"/>
          <w:color w:val="000000"/>
          <w:sz w:val="28"/>
          <w:szCs w:val="28"/>
        </w:rPr>
        <w:t>Через коллективные договоры принимать меры по удержанию молодых специалистов на работе и в профсоюзных рядах;</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принятие в каждой организации Профсоюза, где нет молодежных советов, мер по их созданию;</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C92B7C">
        <w:rPr>
          <w:rFonts w:eastAsiaTheme="minorHAnsi"/>
          <w:color w:val="000000"/>
          <w:spacing w:val="-4"/>
          <w:sz w:val="28"/>
          <w:szCs w:val="28"/>
        </w:rPr>
        <w:t>разработку и внедрение инновационных форматов работы с молодежью,</w:t>
      </w:r>
      <w:r w:rsidRPr="00E21724">
        <w:rPr>
          <w:rFonts w:eastAsiaTheme="minorHAnsi"/>
          <w:color w:val="000000"/>
          <w:sz w:val="28"/>
          <w:szCs w:val="28"/>
        </w:rPr>
        <w:t xml:space="preserve"> </w:t>
      </w:r>
      <w:r w:rsidRPr="00C92B7C">
        <w:rPr>
          <w:rFonts w:eastAsiaTheme="minorHAnsi"/>
          <w:color w:val="000000"/>
          <w:spacing w:val="-6"/>
          <w:sz w:val="28"/>
          <w:szCs w:val="28"/>
        </w:rPr>
        <w:t>сочетающих традиционные методы профсоюзной деятельности с современными</w:t>
      </w:r>
      <w:r w:rsidRPr="00E21724">
        <w:rPr>
          <w:rFonts w:eastAsiaTheme="minorHAnsi"/>
          <w:color w:val="000000"/>
          <w:sz w:val="28"/>
          <w:szCs w:val="28"/>
        </w:rPr>
        <w:t xml:space="preserve"> технологиями и актуальными трендами молодежной среды;</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привлекать молодежь к участию в культурно-массовых, физкультурно-оздоровительных и спортивных мероприятиях, организуемых профактивом.</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 xml:space="preserve">8. Центральному комитету Профсоюза обобщить критические замечания и предложения, высказанные делегатами IX Съезда Профсоюза, разработать и утвердить План их реализации. Срок </w:t>
      </w:r>
      <w:r w:rsidR="00C92B7C">
        <w:rPr>
          <w:rFonts w:eastAsiaTheme="minorHAnsi"/>
          <w:color w:val="000000"/>
          <w:sz w:val="28"/>
          <w:szCs w:val="28"/>
        </w:rPr>
        <w:t>–</w:t>
      </w:r>
      <w:r w:rsidRPr="00E21724">
        <w:rPr>
          <w:rFonts w:eastAsiaTheme="minorHAnsi"/>
          <w:color w:val="000000"/>
          <w:sz w:val="28"/>
          <w:szCs w:val="28"/>
        </w:rPr>
        <w:t xml:space="preserve"> до 1 марта 2026 г.</w:t>
      </w:r>
    </w:p>
    <w:p w:rsidR="00E21724" w:rsidRPr="00E21724" w:rsidRDefault="00E21724" w:rsidP="00E21724">
      <w:pPr>
        <w:pStyle w:val="aa"/>
        <w:ind w:firstLine="709"/>
        <w:jc w:val="both"/>
        <w:rPr>
          <w:rFonts w:ascii="Times New Roman" w:hAnsi="Times New Roman" w:cs="Times New Roman"/>
          <w:color w:val="000000"/>
          <w:sz w:val="28"/>
          <w:szCs w:val="28"/>
        </w:rPr>
      </w:pPr>
      <w:r w:rsidRPr="00E21724">
        <w:rPr>
          <w:rFonts w:ascii="Times New Roman" w:hAnsi="Times New Roman" w:cs="Times New Roman"/>
          <w:color w:val="000000"/>
          <w:sz w:val="28"/>
          <w:szCs w:val="28"/>
        </w:rPr>
        <w:t xml:space="preserve">9. Контроль за выполнением настоящего постановления возложить </w:t>
      </w:r>
      <w:r w:rsidR="00C92B7C">
        <w:rPr>
          <w:rFonts w:ascii="Times New Roman" w:hAnsi="Times New Roman" w:cs="Times New Roman"/>
          <w:color w:val="000000"/>
          <w:sz w:val="28"/>
          <w:szCs w:val="28"/>
        </w:rPr>
        <w:t xml:space="preserve">              </w:t>
      </w:r>
      <w:r w:rsidRPr="00C92B7C">
        <w:rPr>
          <w:rFonts w:ascii="Times New Roman" w:hAnsi="Times New Roman" w:cs="Times New Roman"/>
          <w:color w:val="000000"/>
          <w:spacing w:val="-4"/>
          <w:sz w:val="28"/>
          <w:szCs w:val="28"/>
        </w:rPr>
        <w:t>на Центральный комитет Профсоюза, комитеты первичных и территориальных</w:t>
      </w:r>
      <w:r w:rsidRPr="00E21724">
        <w:rPr>
          <w:rFonts w:ascii="Times New Roman" w:hAnsi="Times New Roman" w:cs="Times New Roman"/>
          <w:color w:val="000000"/>
          <w:sz w:val="28"/>
          <w:szCs w:val="28"/>
        </w:rPr>
        <w:t xml:space="preserve"> организаций Профсоюза в части касающейся.</w:t>
      </w:r>
    </w:p>
    <w:p w:rsidR="00E21724" w:rsidRDefault="00E21724"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517320" w:rsidRDefault="00517320" w:rsidP="00517320">
      <w:pPr>
        <w:pStyle w:val="aa"/>
        <w:ind w:firstLine="709"/>
        <w:rPr>
          <w:rFonts w:ascii="Times New Roman" w:hAnsi="Times New Roman"/>
          <w:sz w:val="28"/>
          <w:szCs w:val="28"/>
        </w:rPr>
      </w:pPr>
      <w:r>
        <w:rPr>
          <w:rFonts w:ascii="Times New Roman" w:hAnsi="Times New Roman"/>
          <w:sz w:val="28"/>
          <w:szCs w:val="28"/>
        </w:rPr>
        <w:t>Председатель</w:t>
      </w:r>
      <w:r w:rsidR="009D31F2">
        <w:rPr>
          <w:rFonts w:ascii="Times New Roman" w:hAnsi="Times New Roman"/>
          <w:sz w:val="28"/>
          <w:szCs w:val="28"/>
        </w:rPr>
        <w:t xml:space="preserve"> </w:t>
      </w:r>
      <w:r>
        <w:rPr>
          <w:rFonts w:ascii="Times New Roman" w:hAnsi="Times New Roman"/>
          <w:sz w:val="28"/>
          <w:szCs w:val="28"/>
        </w:rPr>
        <w:t xml:space="preserve">Профсоюза </w:t>
      </w:r>
      <w:r w:rsidR="009D31F2">
        <w:rPr>
          <w:rFonts w:ascii="Times New Roman" w:hAnsi="Times New Roman"/>
          <w:sz w:val="28"/>
          <w:szCs w:val="28"/>
        </w:rPr>
        <w:t xml:space="preserve">ВС России                      </w:t>
      </w:r>
      <w:r>
        <w:rPr>
          <w:rFonts w:ascii="Times New Roman" w:hAnsi="Times New Roman"/>
          <w:sz w:val="28"/>
          <w:szCs w:val="28"/>
        </w:rPr>
        <w:t xml:space="preserve">                  Н.Н. Бойко</w:t>
      </w: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C92B7C" w:rsidP="00E21724">
      <w:pPr>
        <w:pStyle w:val="aa"/>
        <w:ind w:firstLine="709"/>
        <w:jc w:val="both"/>
        <w:rPr>
          <w:rFonts w:ascii="Times New Roman" w:hAnsi="Times New Roman" w:cs="Times New Roman"/>
          <w:color w:val="000000"/>
          <w:sz w:val="28"/>
          <w:szCs w:val="28"/>
        </w:rPr>
      </w:pPr>
    </w:p>
    <w:p w:rsidR="00C92B7C" w:rsidRDefault="00E21724" w:rsidP="00C92B7C">
      <w:pPr>
        <w:autoSpaceDE w:val="0"/>
        <w:autoSpaceDN w:val="0"/>
        <w:adjustRightInd w:val="0"/>
        <w:ind w:firstLine="709"/>
        <w:jc w:val="right"/>
        <w:rPr>
          <w:rFonts w:eastAsiaTheme="minorHAnsi"/>
          <w:color w:val="000000"/>
          <w:sz w:val="28"/>
          <w:szCs w:val="28"/>
        </w:rPr>
      </w:pPr>
      <w:r w:rsidRPr="00E21724">
        <w:rPr>
          <w:rFonts w:eastAsiaTheme="minorHAnsi"/>
          <w:color w:val="000000"/>
          <w:sz w:val="28"/>
          <w:szCs w:val="28"/>
        </w:rPr>
        <w:lastRenderedPageBreak/>
        <w:t xml:space="preserve">Приложение </w:t>
      </w:r>
    </w:p>
    <w:p w:rsidR="00C92B7C" w:rsidRPr="00C92B7C" w:rsidRDefault="00E21724" w:rsidP="00C92B7C">
      <w:pPr>
        <w:autoSpaceDE w:val="0"/>
        <w:autoSpaceDN w:val="0"/>
        <w:adjustRightInd w:val="0"/>
        <w:ind w:firstLine="709"/>
        <w:jc w:val="right"/>
        <w:rPr>
          <w:rFonts w:eastAsiaTheme="minorHAnsi"/>
          <w:color w:val="000000"/>
        </w:rPr>
      </w:pPr>
      <w:r w:rsidRPr="00C92B7C">
        <w:rPr>
          <w:rFonts w:eastAsiaTheme="minorHAnsi"/>
          <w:color w:val="000000"/>
        </w:rPr>
        <w:t xml:space="preserve">к постановлению IX Съезда </w:t>
      </w:r>
    </w:p>
    <w:p w:rsidR="00C92B7C" w:rsidRPr="00C92B7C" w:rsidRDefault="00E21724" w:rsidP="00C92B7C">
      <w:pPr>
        <w:autoSpaceDE w:val="0"/>
        <w:autoSpaceDN w:val="0"/>
        <w:adjustRightInd w:val="0"/>
        <w:ind w:firstLine="709"/>
        <w:jc w:val="right"/>
        <w:rPr>
          <w:rFonts w:eastAsiaTheme="minorHAnsi"/>
          <w:color w:val="000000"/>
        </w:rPr>
      </w:pPr>
      <w:r w:rsidRPr="00C92B7C">
        <w:rPr>
          <w:rFonts w:eastAsiaTheme="minorHAnsi"/>
          <w:color w:val="000000"/>
        </w:rPr>
        <w:t xml:space="preserve">Профсоюза ВС России </w:t>
      </w:r>
    </w:p>
    <w:p w:rsidR="00E21724" w:rsidRPr="00C92B7C" w:rsidRDefault="00E21724" w:rsidP="00C92B7C">
      <w:pPr>
        <w:autoSpaceDE w:val="0"/>
        <w:autoSpaceDN w:val="0"/>
        <w:adjustRightInd w:val="0"/>
        <w:ind w:firstLine="709"/>
        <w:jc w:val="right"/>
        <w:rPr>
          <w:rFonts w:eastAsiaTheme="minorHAnsi"/>
          <w:color w:val="000000"/>
        </w:rPr>
      </w:pPr>
      <w:r w:rsidRPr="00C92B7C">
        <w:rPr>
          <w:rFonts w:eastAsiaTheme="minorHAnsi"/>
          <w:color w:val="000000"/>
        </w:rPr>
        <w:t>от 12 ноября 2025 г. № 1</w:t>
      </w:r>
    </w:p>
    <w:p w:rsidR="00C92B7C" w:rsidRDefault="00C92B7C" w:rsidP="00E21724">
      <w:pPr>
        <w:autoSpaceDE w:val="0"/>
        <w:autoSpaceDN w:val="0"/>
        <w:adjustRightInd w:val="0"/>
        <w:ind w:firstLine="709"/>
        <w:jc w:val="both"/>
        <w:rPr>
          <w:rFonts w:eastAsiaTheme="minorHAnsi"/>
          <w:b/>
          <w:bCs/>
          <w:color w:val="000000"/>
          <w:sz w:val="28"/>
          <w:szCs w:val="28"/>
        </w:rPr>
      </w:pPr>
    </w:p>
    <w:p w:rsidR="00E21724" w:rsidRPr="00E21724" w:rsidRDefault="00E21724" w:rsidP="00C92B7C">
      <w:pPr>
        <w:autoSpaceDE w:val="0"/>
        <w:autoSpaceDN w:val="0"/>
        <w:adjustRightInd w:val="0"/>
        <w:jc w:val="center"/>
        <w:rPr>
          <w:rFonts w:eastAsiaTheme="minorHAnsi"/>
          <w:b/>
          <w:bCs/>
          <w:color w:val="000000"/>
          <w:sz w:val="28"/>
          <w:szCs w:val="28"/>
        </w:rPr>
      </w:pPr>
      <w:r w:rsidRPr="00E21724">
        <w:rPr>
          <w:rFonts w:eastAsiaTheme="minorHAnsi"/>
          <w:b/>
          <w:bCs/>
          <w:color w:val="000000"/>
          <w:sz w:val="28"/>
          <w:szCs w:val="28"/>
        </w:rPr>
        <w:t>Перечень</w:t>
      </w:r>
    </w:p>
    <w:p w:rsidR="00C92B7C" w:rsidRDefault="00E21724" w:rsidP="00C92B7C">
      <w:pPr>
        <w:autoSpaceDE w:val="0"/>
        <w:autoSpaceDN w:val="0"/>
        <w:adjustRightInd w:val="0"/>
        <w:jc w:val="center"/>
        <w:rPr>
          <w:rFonts w:eastAsiaTheme="minorHAnsi"/>
          <w:b/>
          <w:bCs/>
          <w:color w:val="000000"/>
          <w:sz w:val="28"/>
          <w:szCs w:val="28"/>
        </w:rPr>
      </w:pPr>
      <w:r w:rsidRPr="00E21724">
        <w:rPr>
          <w:rFonts w:eastAsiaTheme="minorHAnsi"/>
          <w:b/>
          <w:bCs/>
          <w:color w:val="000000"/>
          <w:sz w:val="28"/>
          <w:szCs w:val="28"/>
        </w:rPr>
        <w:t xml:space="preserve">территориальных организаций Профессионального союза </w:t>
      </w:r>
    </w:p>
    <w:p w:rsidR="00C92B7C" w:rsidRDefault="00E21724" w:rsidP="00C92B7C">
      <w:pPr>
        <w:autoSpaceDE w:val="0"/>
        <w:autoSpaceDN w:val="0"/>
        <w:adjustRightInd w:val="0"/>
        <w:jc w:val="center"/>
        <w:rPr>
          <w:rFonts w:eastAsiaTheme="minorHAnsi"/>
          <w:b/>
          <w:bCs/>
          <w:color w:val="000000"/>
          <w:sz w:val="28"/>
          <w:szCs w:val="28"/>
        </w:rPr>
      </w:pPr>
      <w:r w:rsidRPr="00E21724">
        <w:rPr>
          <w:rFonts w:eastAsiaTheme="minorHAnsi"/>
          <w:b/>
          <w:bCs/>
          <w:color w:val="000000"/>
          <w:sz w:val="28"/>
          <w:szCs w:val="28"/>
        </w:rPr>
        <w:t xml:space="preserve">гражданского персонала Вооруженных Сил России, входящих </w:t>
      </w:r>
    </w:p>
    <w:p w:rsidR="00C92B7C" w:rsidRDefault="00E21724" w:rsidP="00C92B7C">
      <w:pPr>
        <w:autoSpaceDE w:val="0"/>
        <w:autoSpaceDN w:val="0"/>
        <w:adjustRightInd w:val="0"/>
        <w:jc w:val="center"/>
        <w:rPr>
          <w:rFonts w:eastAsiaTheme="minorHAnsi"/>
          <w:b/>
          <w:bCs/>
          <w:color w:val="000000"/>
          <w:sz w:val="28"/>
          <w:szCs w:val="28"/>
        </w:rPr>
      </w:pPr>
      <w:r w:rsidRPr="00E21724">
        <w:rPr>
          <w:rFonts w:eastAsiaTheme="minorHAnsi"/>
          <w:b/>
          <w:bCs/>
          <w:color w:val="000000"/>
          <w:sz w:val="28"/>
          <w:szCs w:val="28"/>
        </w:rPr>
        <w:t xml:space="preserve">в структуру Профсоюза и стоящих на профсоюзном обслуживании </w:t>
      </w:r>
    </w:p>
    <w:p w:rsidR="00E21724" w:rsidRPr="00E21724" w:rsidRDefault="00E21724" w:rsidP="00C92B7C">
      <w:pPr>
        <w:autoSpaceDE w:val="0"/>
        <w:autoSpaceDN w:val="0"/>
        <w:adjustRightInd w:val="0"/>
        <w:jc w:val="center"/>
        <w:rPr>
          <w:rFonts w:eastAsiaTheme="minorHAnsi"/>
          <w:b/>
          <w:bCs/>
          <w:color w:val="000000"/>
          <w:sz w:val="28"/>
          <w:szCs w:val="28"/>
        </w:rPr>
      </w:pPr>
      <w:r w:rsidRPr="00E21724">
        <w:rPr>
          <w:rFonts w:eastAsiaTheme="minorHAnsi"/>
          <w:b/>
          <w:bCs/>
          <w:color w:val="000000"/>
          <w:sz w:val="28"/>
          <w:szCs w:val="28"/>
        </w:rPr>
        <w:t>в Центральном комитете Профсоюза</w:t>
      </w:r>
    </w:p>
    <w:p w:rsidR="00C92B7C" w:rsidRDefault="00C92B7C" w:rsidP="00E21724">
      <w:pPr>
        <w:autoSpaceDE w:val="0"/>
        <w:autoSpaceDN w:val="0"/>
        <w:adjustRightInd w:val="0"/>
        <w:ind w:firstLine="709"/>
        <w:jc w:val="both"/>
        <w:rPr>
          <w:rFonts w:eastAsiaTheme="minorHAnsi"/>
          <w:color w:val="000000"/>
          <w:sz w:val="28"/>
          <w:szCs w:val="28"/>
        </w:rPr>
      </w:pP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Архангельская областная организация Профессионального союза гражданского персонала Вооруженных Сил России;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Дальневосточная территориальная профсоюзная организация Тихоокеанского флота Профсоюза гражданского персонала Вооруженных Сил России;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Калининградская областная общественная профсоюзная организация Балтийского флота Профсоюза гражданского персонала Вооруженных Сил России;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Камчатская краевая организация Профсоюза гражданского персонала Вооруженных Сил России;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Межрегиональная (территориальная) профсоюзная организация Военно-Морского флота Профсоюза гражданского персонала Вооруженных Сил России;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Межрегиональная общественная организация Профсоюза гражданского персонала Вооруженных Сил России;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Межрегиональная профсоюзная общественная организация Ракетных войск стратегического назначения Профессионального союза гражданского персонала Вооруженных Сил России;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8816B6">
        <w:rPr>
          <w:rFonts w:eastAsiaTheme="minorHAnsi"/>
          <w:color w:val="000000"/>
          <w:spacing w:val="-6"/>
          <w:sz w:val="28"/>
          <w:szCs w:val="28"/>
        </w:rPr>
        <w:t xml:space="preserve">Общественная организация </w:t>
      </w:r>
      <w:r w:rsidR="008816B6" w:rsidRPr="008816B6">
        <w:rPr>
          <w:rFonts w:eastAsiaTheme="minorHAnsi"/>
          <w:color w:val="000000"/>
          <w:spacing w:val="-6"/>
          <w:sz w:val="28"/>
          <w:szCs w:val="28"/>
        </w:rPr>
        <w:t>–</w:t>
      </w:r>
      <w:r w:rsidRPr="008816B6">
        <w:rPr>
          <w:rFonts w:eastAsiaTheme="minorHAnsi"/>
          <w:color w:val="000000"/>
          <w:spacing w:val="-6"/>
          <w:sz w:val="28"/>
          <w:szCs w:val="28"/>
        </w:rPr>
        <w:t xml:space="preserve"> Межрегиональная профсоюзная организация</w:t>
      </w:r>
      <w:r w:rsidRPr="00E21724">
        <w:rPr>
          <w:rFonts w:eastAsiaTheme="minorHAnsi"/>
          <w:color w:val="000000"/>
          <w:sz w:val="28"/>
          <w:szCs w:val="28"/>
        </w:rPr>
        <w:t xml:space="preserve"> </w:t>
      </w:r>
      <w:r w:rsidRPr="008816B6">
        <w:rPr>
          <w:rFonts w:eastAsiaTheme="minorHAnsi"/>
          <w:color w:val="000000"/>
          <w:spacing w:val="-6"/>
          <w:sz w:val="28"/>
          <w:szCs w:val="28"/>
        </w:rPr>
        <w:t>работников Воздушно-космических сил Профессионального союза гражданского</w:t>
      </w:r>
      <w:r w:rsidRPr="00E21724">
        <w:rPr>
          <w:rFonts w:eastAsiaTheme="minorHAnsi"/>
          <w:color w:val="000000"/>
          <w:sz w:val="28"/>
          <w:szCs w:val="28"/>
        </w:rPr>
        <w:t xml:space="preserve"> персонала Вооруженных Сил России.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Общественная организация Территориальная организация Северного флота Профессионального союза гражданского персонала Вооруженных Сил России;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Территориальная общественная организация Черноморского флота Профессионального союза гражданского персонала Вооруженных Сил России города Севастополя и Республики Крым;</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Территориальная организация Профсоюза гражданского персонала Вооруженных Сил России Ленинградского военного округа;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Территориальная организация Профсоюза гражданского персонала Вооруженных Сил России Южного военного округа;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Территориальная организация Профсоюза гражданского персонала Вооруженных Сил России Центрального военного округа;</w:t>
      </w:r>
    </w:p>
    <w:p w:rsidR="00E21724" w:rsidRPr="00E21724" w:rsidRDefault="00E21724" w:rsidP="00E21724">
      <w:pPr>
        <w:pStyle w:val="aa"/>
        <w:ind w:firstLine="709"/>
        <w:jc w:val="both"/>
        <w:rPr>
          <w:rFonts w:ascii="Times New Roman" w:hAnsi="Times New Roman" w:cs="Times New Roman"/>
          <w:color w:val="000000"/>
          <w:sz w:val="28"/>
          <w:szCs w:val="28"/>
        </w:rPr>
      </w:pPr>
      <w:r w:rsidRPr="00E21724">
        <w:rPr>
          <w:rFonts w:ascii="Times New Roman" w:hAnsi="Times New Roman" w:cs="Times New Roman"/>
          <w:color w:val="000000"/>
          <w:sz w:val="28"/>
          <w:szCs w:val="28"/>
        </w:rPr>
        <w:lastRenderedPageBreak/>
        <w:t>Территориальная организация Профсоюза гражданского персонала Вооруженных Сил Рос</w:t>
      </w:r>
      <w:r w:rsidR="008816B6">
        <w:rPr>
          <w:rFonts w:ascii="Times New Roman" w:hAnsi="Times New Roman" w:cs="Times New Roman"/>
          <w:color w:val="000000"/>
          <w:sz w:val="28"/>
          <w:szCs w:val="28"/>
        </w:rPr>
        <w:t>сии Восточного военного округа;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Территориальная организация Профессионального союза гражданского персонала Вооруженных Сил России войсковых частей и учреждений Министерства обороны Российской Федерации;</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Территориальная профсоюзная организация Военно-Морского флота Профессионального союза гражданского персонала Вооруженных Сил России города Кронштадта;</w:t>
      </w:r>
    </w:p>
    <w:p w:rsidR="00E21724" w:rsidRPr="00E21724" w:rsidRDefault="00E21724" w:rsidP="00E21724">
      <w:pPr>
        <w:autoSpaceDE w:val="0"/>
        <w:autoSpaceDN w:val="0"/>
        <w:adjustRightInd w:val="0"/>
        <w:ind w:firstLine="709"/>
        <w:jc w:val="both"/>
        <w:rPr>
          <w:rFonts w:eastAsiaTheme="minorHAnsi"/>
          <w:color w:val="000000"/>
          <w:sz w:val="28"/>
          <w:szCs w:val="28"/>
        </w:rPr>
      </w:pPr>
      <w:r w:rsidRPr="00E21724">
        <w:rPr>
          <w:rFonts w:eastAsiaTheme="minorHAnsi"/>
          <w:color w:val="000000"/>
          <w:sz w:val="28"/>
          <w:szCs w:val="28"/>
        </w:rPr>
        <w:t>Территориальная профсоюзная организация работников финансовых структур Профессионального союза гражданского персонала Вооруженных Сил России;</w:t>
      </w:r>
    </w:p>
    <w:p w:rsidR="00E21724" w:rsidRPr="00E21724" w:rsidRDefault="00E21724" w:rsidP="00E21724">
      <w:pPr>
        <w:pStyle w:val="aa"/>
        <w:ind w:firstLine="709"/>
        <w:jc w:val="both"/>
        <w:rPr>
          <w:rFonts w:ascii="Times New Roman" w:hAnsi="Times New Roman" w:cs="Times New Roman"/>
          <w:sz w:val="28"/>
          <w:szCs w:val="28"/>
        </w:rPr>
      </w:pPr>
      <w:r w:rsidRPr="00E21724">
        <w:rPr>
          <w:rFonts w:ascii="Times New Roman" w:hAnsi="Times New Roman" w:cs="Times New Roman"/>
          <w:color w:val="000000"/>
          <w:sz w:val="28"/>
          <w:szCs w:val="28"/>
        </w:rPr>
        <w:t>Объединенный комитет профсоюза воинских частей и учреждений Вооруженных Сил Российской Федерации в Приднестровье.</w:t>
      </w:r>
    </w:p>
    <w:sectPr w:rsidR="00E21724" w:rsidRPr="00E21724" w:rsidSect="00E21724">
      <w:headerReference w:type="default" r:id="rId9"/>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FA4" w:rsidRDefault="003B5FA4" w:rsidP="008F51E7">
      <w:r>
        <w:separator/>
      </w:r>
    </w:p>
  </w:endnote>
  <w:endnote w:type="continuationSeparator" w:id="0">
    <w:p w:rsidR="003B5FA4" w:rsidRDefault="003B5FA4" w:rsidP="008F5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00002FF" w:usb1="4000ACFF" w:usb2="00000001" w:usb3="00000000" w:csb0="0000019F"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87B" w:rsidRDefault="0076487B">
    <w:pPr>
      <w:pStyle w:val="a5"/>
      <w:jc w:val="center"/>
    </w:pPr>
  </w:p>
  <w:p w:rsidR="0076487B" w:rsidRDefault="0076487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FA4" w:rsidRDefault="003B5FA4" w:rsidP="008F51E7">
      <w:r>
        <w:separator/>
      </w:r>
    </w:p>
  </w:footnote>
  <w:footnote w:type="continuationSeparator" w:id="0">
    <w:p w:rsidR="003B5FA4" w:rsidRDefault="003B5FA4" w:rsidP="008F51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802453"/>
      <w:docPartObj>
        <w:docPartGallery w:val="Page Numbers (Top of Page)"/>
        <w:docPartUnique/>
      </w:docPartObj>
    </w:sdtPr>
    <w:sdtEndPr/>
    <w:sdtContent>
      <w:p w:rsidR="0076487B" w:rsidRDefault="0076487B">
        <w:pPr>
          <w:pStyle w:val="a3"/>
          <w:jc w:val="center"/>
        </w:pPr>
        <w:r w:rsidRPr="0091560E">
          <w:rPr>
            <w:rFonts w:ascii="Times New Roman" w:hAnsi="Times New Roman" w:cs="Times New Roman"/>
            <w:sz w:val="24"/>
          </w:rPr>
          <w:fldChar w:fldCharType="begin"/>
        </w:r>
        <w:r w:rsidRPr="0091560E">
          <w:rPr>
            <w:rFonts w:ascii="Times New Roman" w:hAnsi="Times New Roman" w:cs="Times New Roman"/>
            <w:sz w:val="24"/>
          </w:rPr>
          <w:instrText>PAGE   \* MERGEFORMAT</w:instrText>
        </w:r>
        <w:r w:rsidRPr="0091560E">
          <w:rPr>
            <w:rFonts w:ascii="Times New Roman" w:hAnsi="Times New Roman" w:cs="Times New Roman"/>
            <w:sz w:val="24"/>
          </w:rPr>
          <w:fldChar w:fldCharType="separate"/>
        </w:r>
        <w:r w:rsidR="009B12AA">
          <w:rPr>
            <w:rFonts w:ascii="Times New Roman" w:hAnsi="Times New Roman" w:cs="Times New Roman"/>
            <w:noProof/>
            <w:sz w:val="24"/>
          </w:rPr>
          <w:t>2</w:t>
        </w:r>
        <w:r w:rsidRPr="0091560E">
          <w:rPr>
            <w:rFonts w:ascii="Times New Roman" w:hAnsi="Times New Roman" w:cs="Times New Roman"/>
            <w:sz w:val="24"/>
          </w:rPr>
          <w:fldChar w:fldCharType="end"/>
        </w:r>
      </w:p>
    </w:sdtContent>
  </w:sdt>
  <w:p w:rsidR="0076487B" w:rsidRDefault="0076487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AE3C7C"/>
    <w:multiLevelType w:val="hybridMultilevel"/>
    <w:tmpl w:val="57ACDD98"/>
    <w:lvl w:ilvl="0" w:tplc="9E7A39A0">
      <w:start w:val="1"/>
      <w:numFmt w:val="bullet"/>
      <w:lvlText w:val="-"/>
      <w:lvlJc w:val="left"/>
      <w:pPr>
        <w:ind w:left="15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23C6AC46">
      <w:start w:val="1"/>
      <w:numFmt w:val="bullet"/>
      <w:lvlText w:val="o"/>
      <w:lvlJc w:val="left"/>
      <w:pPr>
        <w:ind w:left="164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8E62BD1C">
      <w:start w:val="1"/>
      <w:numFmt w:val="bullet"/>
      <w:lvlText w:val="▪"/>
      <w:lvlJc w:val="left"/>
      <w:pPr>
        <w:ind w:left="236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5AB68896">
      <w:start w:val="1"/>
      <w:numFmt w:val="bullet"/>
      <w:lvlText w:val="•"/>
      <w:lvlJc w:val="left"/>
      <w:pPr>
        <w:ind w:left="308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6CE6403A">
      <w:start w:val="1"/>
      <w:numFmt w:val="bullet"/>
      <w:lvlText w:val="o"/>
      <w:lvlJc w:val="left"/>
      <w:pPr>
        <w:ind w:left="380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79A2ABC6">
      <w:start w:val="1"/>
      <w:numFmt w:val="bullet"/>
      <w:lvlText w:val="▪"/>
      <w:lvlJc w:val="left"/>
      <w:pPr>
        <w:ind w:left="452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3EE8B0AE">
      <w:start w:val="1"/>
      <w:numFmt w:val="bullet"/>
      <w:lvlText w:val="•"/>
      <w:lvlJc w:val="left"/>
      <w:pPr>
        <w:ind w:left="524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7442AC10">
      <w:start w:val="1"/>
      <w:numFmt w:val="bullet"/>
      <w:lvlText w:val="o"/>
      <w:lvlJc w:val="left"/>
      <w:pPr>
        <w:ind w:left="596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81B43FF8">
      <w:start w:val="1"/>
      <w:numFmt w:val="bullet"/>
      <w:lvlText w:val="▪"/>
      <w:lvlJc w:val="left"/>
      <w:pPr>
        <w:ind w:left="668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5A7"/>
    <w:rsid w:val="000013CB"/>
    <w:rsid w:val="00012105"/>
    <w:rsid w:val="00012401"/>
    <w:rsid w:val="000141A4"/>
    <w:rsid w:val="00021BA8"/>
    <w:rsid w:val="000244A1"/>
    <w:rsid w:val="00042AD1"/>
    <w:rsid w:val="00052AFD"/>
    <w:rsid w:val="000550A7"/>
    <w:rsid w:val="000727CF"/>
    <w:rsid w:val="00096106"/>
    <w:rsid w:val="000A606A"/>
    <w:rsid w:val="000B342B"/>
    <w:rsid w:val="000B5C7B"/>
    <w:rsid w:val="000C1506"/>
    <w:rsid w:val="000D6FCE"/>
    <w:rsid w:val="00102D15"/>
    <w:rsid w:val="00105027"/>
    <w:rsid w:val="00122B85"/>
    <w:rsid w:val="00136810"/>
    <w:rsid w:val="0013683F"/>
    <w:rsid w:val="0014296C"/>
    <w:rsid w:val="00160F2F"/>
    <w:rsid w:val="00167118"/>
    <w:rsid w:val="00190A07"/>
    <w:rsid w:val="001A27F9"/>
    <w:rsid w:val="001B1F35"/>
    <w:rsid w:val="001B57A9"/>
    <w:rsid w:val="001B6A16"/>
    <w:rsid w:val="001B7497"/>
    <w:rsid w:val="001C6247"/>
    <w:rsid w:val="001C6C5C"/>
    <w:rsid w:val="001D06F8"/>
    <w:rsid w:val="001D2FF5"/>
    <w:rsid w:val="001E66AF"/>
    <w:rsid w:val="001F3F78"/>
    <w:rsid w:val="001F70B3"/>
    <w:rsid w:val="00200A01"/>
    <w:rsid w:val="0020761F"/>
    <w:rsid w:val="00210702"/>
    <w:rsid w:val="00211B02"/>
    <w:rsid w:val="00213003"/>
    <w:rsid w:val="0022092C"/>
    <w:rsid w:val="00241E80"/>
    <w:rsid w:val="00245DBD"/>
    <w:rsid w:val="002475C8"/>
    <w:rsid w:val="00251124"/>
    <w:rsid w:val="002537F4"/>
    <w:rsid w:val="002656B3"/>
    <w:rsid w:val="002723B8"/>
    <w:rsid w:val="00275C1C"/>
    <w:rsid w:val="002879E9"/>
    <w:rsid w:val="00290B44"/>
    <w:rsid w:val="002931DB"/>
    <w:rsid w:val="002A3ECD"/>
    <w:rsid w:val="002A5365"/>
    <w:rsid w:val="002A7C04"/>
    <w:rsid w:val="002B3758"/>
    <w:rsid w:val="002B43DC"/>
    <w:rsid w:val="002B4A33"/>
    <w:rsid w:val="002C40E0"/>
    <w:rsid w:val="002D401E"/>
    <w:rsid w:val="002E4ACC"/>
    <w:rsid w:val="002E5223"/>
    <w:rsid w:val="002E6D9A"/>
    <w:rsid w:val="002F208F"/>
    <w:rsid w:val="003032E0"/>
    <w:rsid w:val="003153D4"/>
    <w:rsid w:val="00322BAB"/>
    <w:rsid w:val="003302B6"/>
    <w:rsid w:val="00332D56"/>
    <w:rsid w:val="003377AC"/>
    <w:rsid w:val="003454B4"/>
    <w:rsid w:val="003649AF"/>
    <w:rsid w:val="003731ED"/>
    <w:rsid w:val="00374333"/>
    <w:rsid w:val="00380CC4"/>
    <w:rsid w:val="00383060"/>
    <w:rsid w:val="0038678C"/>
    <w:rsid w:val="003A65B3"/>
    <w:rsid w:val="003A702F"/>
    <w:rsid w:val="003B0207"/>
    <w:rsid w:val="003B489C"/>
    <w:rsid w:val="003B4ADC"/>
    <w:rsid w:val="003B5FA4"/>
    <w:rsid w:val="003C16A2"/>
    <w:rsid w:val="003C5521"/>
    <w:rsid w:val="003D25A1"/>
    <w:rsid w:val="003D37A4"/>
    <w:rsid w:val="003D5B36"/>
    <w:rsid w:val="003E0769"/>
    <w:rsid w:val="003E0F68"/>
    <w:rsid w:val="003F5EAA"/>
    <w:rsid w:val="0040780F"/>
    <w:rsid w:val="004256A1"/>
    <w:rsid w:val="0043167E"/>
    <w:rsid w:val="00431DBF"/>
    <w:rsid w:val="00434575"/>
    <w:rsid w:val="00445BCF"/>
    <w:rsid w:val="004565F8"/>
    <w:rsid w:val="00456CAB"/>
    <w:rsid w:val="004651F1"/>
    <w:rsid w:val="004674BE"/>
    <w:rsid w:val="00471BFC"/>
    <w:rsid w:val="00473FB0"/>
    <w:rsid w:val="00485586"/>
    <w:rsid w:val="00492B9D"/>
    <w:rsid w:val="004B55BB"/>
    <w:rsid w:val="004B7966"/>
    <w:rsid w:val="004C25F4"/>
    <w:rsid w:val="004C7273"/>
    <w:rsid w:val="004C78D6"/>
    <w:rsid w:val="004D5897"/>
    <w:rsid w:val="004E15A5"/>
    <w:rsid w:val="004E7283"/>
    <w:rsid w:val="004E7FDF"/>
    <w:rsid w:val="005039A3"/>
    <w:rsid w:val="0051149F"/>
    <w:rsid w:val="00513976"/>
    <w:rsid w:val="00517320"/>
    <w:rsid w:val="00523EA4"/>
    <w:rsid w:val="00526F83"/>
    <w:rsid w:val="005270A3"/>
    <w:rsid w:val="00537C6A"/>
    <w:rsid w:val="005402B6"/>
    <w:rsid w:val="00542E64"/>
    <w:rsid w:val="00543D9E"/>
    <w:rsid w:val="00554060"/>
    <w:rsid w:val="00554DE4"/>
    <w:rsid w:val="0056025F"/>
    <w:rsid w:val="005610F6"/>
    <w:rsid w:val="00562CDD"/>
    <w:rsid w:val="00563202"/>
    <w:rsid w:val="00564626"/>
    <w:rsid w:val="00577D81"/>
    <w:rsid w:val="00581213"/>
    <w:rsid w:val="00582A38"/>
    <w:rsid w:val="0058500C"/>
    <w:rsid w:val="00597032"/>
    <w:rsid w:val="005A3FE6"/>
    <w:rsid w:val="005B2647"/>
    <w:rsid w:val="005B7AE4"/>
    <w:rsid w:val="005D30B3"/>
    <w:rsid w:val="005E0B1F"/>
    <w:rsid w:val="005E5697"/>
    <w:rsid w:val="005E7897"/>
    <w:rsid w:val="005F0799"/>
    <w:rsid w:val="005F4474"/>
    <w:rsid w:val="00603581"/>
    <w:rsid w:val="00607BAB"/>
    <w:rsid w:val="00616EE0"/>
    <w:rsid w:val="006177E3"/>
    <w:rsid w:val="006413FC"/>
    <w:rsid w:val="00642188"/>
    <w:rsid w:val="006440FC"/>
    <w:rsid w:val="00645153"/>
    <w:rsid w:val="00646ABB"/>
    <w:rsid w:val="00647F67"/>
    <w:rsid w:val="00654F7E"/>
    <w:rsid w:val="00665344"/>
    <w:rsid w:val="00665F69"/>
    <w:rsid w:val="006701D2"/>
    <w:rsid w:val="006749EF"/>
    <w:rsid w:val="00682A1D"/>
    <w:rsid w:val="006926BA"/>
    <w:rsid w:val="00695F17"/>
    <w:rsid w:val="006A382E"/>
    <w:rsid w:val="006A77D3"/>
    <w:rsid w:val="006B0856"/>
    <w:rsid w:val="006B09AD"/>
    <w:rsid w:val="006B7A37"/>
    <w:rsid w:val="006D0054"/>
    <w:rsid w:val="006D1780"/>
    <w:rsid w:val="006D35C2"/>
    <w:rsid w:val="006E0ECD"/>
    <w:rsid w:val="006E2099"/>
    <w:rsid w:val="006E2FAF"/>
    <w:rsid w:val="006E67DE"/>
    <w:rsid w:val="006F13E7"/>
    <w:rsid w:val="006F5326"/>
    <w:rsid w:val="007035D8"/>
    <w:rsid w:val="007042AD"/>
    <w:rsid w:val="00706E77"/>
    <w:rsid w:val="00715AB2"/>
    <w:rsid w:val="00716435"/>
    <w:rsid w:val="00721868"/>
    <w:rsid w:val="00722D08"/>
    <w:rsid w:val="007335EC"/>
    <w:rsid w:val="00734936"/>
    <w:rsid w:val="00763DE3"/>
    <w:rsid w:val="0076487B"/>
    <w:rsid w:val="00771BE2"/>
    <w:rsid w:val="00773E98"/>
    <w:rsid w:val="007A7AC1"/>
    <w:rsid w:val="007B065D"/>
    <w:rsid w:val="007B52CC"/>
    <w:rsid w:val="007D6726"/>
    <w:rsid w:val="007E4C95"/>
    <w:rsid w:val="007F0593"/>
    <w:rsid w:val="007F3C4B"/>
    <w:rsid w:val="007F7D83"/>
    <w:rsid w:val="008003BD"/>
    <w:rsid w:val="00802F8B"/>
    <w:rsid w:val="0080304C"/>
    <w:rsid w:val="00804C8B"/>
    <w:rsid w:val="00815798"/>
    <w:rsid w:val="00823169"/>
    <w:rsid w:val="00823643"/>
    <w:rsid w:val="0082665A"/>
    <w:rsid w:val="008322A6"/>
    <w:rsid w:val="00832B08"/>
    <w:rsid w:val="0083308A"/>
    <w:rsid w:val="00837DEF"/>
    <w:rsid w:val="00840472"/>
    <w:rsid w:val="00842449"/>
    <w:rsid w:val="00851EE7"/>
    <w:rsid w:val="00861E35"/>
    <w:rsid w:val="00871EA2"/>
    <w:rsid w:val="00876345"/>
    <w:rsid w:val="00877DF9"/>
    <w:rsid w:val="008816B6"/>
    <w:rsid w:val="00881D65"/>
    <w:rsid w:val="00885A7C"/>
    <w:rsid w:val="0089136B"/>
    <w:rsid w:val="008924A4"/>
    <w:rsid w:val="008A12A0"/>
    <w:rsid w:val="008B4E78"/>
    <w:rsid w:val="008B64AD"/>
    <w:rsid w:val="008C4FF2"/>
    <w:rsid w:val="008C615F"/>
    <w:rsid w:val="008D33DF"/>
    <w:rsid w:val="008D3EE8"/>
    <w:rsid w:val="008D4E39"/>
    <w:rsid w:val="008D75AC"/>
    <w:rsid w:val="008E7B14"/>
    <w:rsid w:val="008F51E7"/>
    <w:rsid w:val="008F77B1"/>
    <w:rsid w:val="009025CC"/>
    <w:rsid w:val="00914406"/>
    <w:rsid w:val="0091560E"/>
    <w:rsid w:val="00925E44"/>
    <w:rsid w:val="00926D23"/>
    <w:rsid w:val="00931792"/>
    <w:rsid w:val="00946952"/>
    <w:rsid w:val="0095777D"/>
    <w:rsid w:val="00976CD1"/>
    <w:rsid w:val="00983824"/>
    <w:rsid w:val="00996405"/>
    <w:rsid w:val="009A1317"/>
    <w:rsid w:val="009A1C8E"/>
    <w:rsid w:val="009A3BE5"/>
    <w:rsid w:val="009A3EDF"/>
    <w:rsid w:val="009A44C6"/>
    <w:rsid w:val="009A4745"/>
    <w:rsid w:val="009A60D3"/>
    <w:rsid w:val="009B12AA"/>
    <w:rsid w:val="009B45E6"/>
    <w:rsid w:val="009B570F"/>
    <w:rsid w:val="009C102C"/>
    <w:rsid w:val="009C1F5E"/>
    <w:rsid w:val="009D1AE6"/>
    <w:rsid w:val="009D2C1F"/>
    <w:rsid w:val="009D31F2"/>
    <w:rsid w:val="009D5B9F"/>
    <w:rsid w:val="009D6422"/>
    <w:rsid w:val="009E63F6"/>
    <w:rsid w:val="009F5BA5"/>
    <w:rsid w:val="00A013BE"/>
    <w:rsid w:val="00A02CBE"/>
    <w:rsid w:val="00A02D0A"/>
    <w:rsid w:val="00A10FC3"/>
    <w:rsid w:val="00A13BEC"/>
    <w:rsid w:val="00A15850"/>
    <w:rsid w:val="00A20056"/>
    <w:rsid w:val="00A2093A"/>
    <w:rsid w:val="00A21B9D"/>
    <w:rsid w:val="00A23964"/>
    <w:rsid w:val="00A37F49"/>
    <w:rsid w:val="00A45E57"/>
    <w:rsid w:val="00A529B4"/>
    <w:rsid w:val="00A52C0D"/>
    <w:rsid w:val="00A52D17"/>
    <w:rsid w:val="00A55BC9"/>
    <w:rsid w:val="00A570C1"/>
    <w:rsid w:val="00A711FD"/>
    <w:rsid w:val="00A80106"/>
    <w:rsid w:val="00A81694"/>
    <w:rsid w:val="00A83795"/>
    <w:rsid w:val="00A906C7"/>
    <w:rsid w:val="00A942B8"/>
    <w:rsid w:val="00A954D3"/>
    <w:rsid w:val="00A9626D"/>
    <w:rsid w:val="00AA5E69"/>
    <w:rsid w:val="00AC3363"/>
    <w:rsid w:val="00AD5FFC"/>
    <w:rsid w:val="00AE58E8"/>
    <w:rsid w:val="00AF4C01"/>
    <w:rsid w:val="00AF737A"/>
    <w:rsid w:val="00B030DD"/>
    <w:rsid w:val="00B131B4"/>
    <w:rsid w:val="00B313D0"/>
    <w:rsid w:val="00B33005"/>
    <w:rsid w:val="00B338B6"/>
    <w:rsid w:val="00B3523E"/>
    <w:rsid w:val="00B3709B"/>
    <w:rsid w:val="00B41375"/>
    <w:rsid w:val="00B43C8A"/>
    <w:rsid w:val="00B522E0"/>
    <w:rsid w:val="00B5656E"/>
    <w:rsid w:val="00B6182C"/>
    <w:rsid w:val="00B64D45"/>
    <w:rsid w:val="00B6603B"/>
    <w:rsid w:val="00B71A9D"/>
    <w:rsid w:val="00B71B4F"/>
    <w:rsid w:val="00B7707F"/>
    <w:rsid w:val="00B8037B"/>
    <w:rsid w:val="00B8132A"/>
    <w:rsid w:val="00B822B0"/>
    <w:rsid w:val="00B82816"/>
    <w:rsid w:val="00B908C2"/>
    <w:rsid w:val="00B97262"/>
    <w:rsid w:val="00BA7D62"/>
    <w:rsid w:val="00BC0D03"/>
    <w:rsid w:val="00BC2487"/>
    <w:rsid w:val="00BC64A8"/>
    <w:rsid w:val="00BD5DF5"/>
    <w:rsid w:val="00BD6034"/>
    <w:rsid w:val="00BD720E"/>
    <w:rsid w:val="00BE637C"/>
    <w:rsid w:val="00BE6E5F"/>
    <w:rsid w:val="00BF2A6A"/>
    <w:rsid w:val="00BF48FD"/>
    <w:rsid w:val="00C019BD"/>
    <w:rsid w:val="00C0734D"/>
    <w:rsid w:val="00C10265"/>
    <w:rsid w:val="00C10496"/>
    <w:rsid w:val="00C111BE"/>
    <w:rsid w:val="00C1359A"/>
    <w:rsid w:val="00C16FDA"/>
    <w:rsid w:val="00C2141C"/>
    <w:rsid w:val="00C22FC0"/>
    <w:rsid w:val="00C26F05"/>
    <w:rsid w:val="00C324E7"/>
    <w:rsid w:val="00C36143"/>
    <w:rsid w:val="00C4073A"/>
    <w:rsid w:val="00C5632A"/>
    <w:rsid w:val="00C5688B"/>
    <w:rsid w:val="00C62348"/>
    <w:rsid w:val="00C67565"/>
    <w:rsid w:val="00C71400"/>
    <w:rsid w:val="00C836EB"/>
    <w:rsid w:val="00C90368"/>
    <w:rsid w:val="00C92B7C"/>
    <w:rsid w:val="00CA4E7B"/>
    <w:rsid w:val="00CA6667"/>
    <w:rsid w:val="00CB2DC9"/>
    <w:rsid w:val="00CB330C"/>
    <w:rsid w:val="00CB3B9E"/>
    <w:rsid w:val="00CC15A7"/>
    <w:rsid w:val="00CC1D80"/>
    <w:rsid w:val="00CC27C1"/>
    <w:rsid w:val="00CD74D7"/>
    <w:rsid w:val="00CE15A0"/>
    <w:rsid w:val="00CE2E07"/>
    <w:rsid w:val="00CE3AE1"/>
    <w:rsid w:val="00CE573D"/>
    <w:rsid w:val="00CF0C76"/>
    <w:rsid w:val="00CF163D"/>
    <w:rsid w:val="00CF42F8"/>
    <w:rsid w:val="00D01FF6"/>
    <w:rsid w:val="00D060D5"/>
    <w:rsid w:val="00D1748D"/>
    <w:rsid w:val="00D344DD"/>
    <w:rsid w:val="00D40B14"/>
    <w:rsid w:val="00D4144E"/>
    <w:rsid w:val="00D528AA"/>
    <w:rsid w:val="00D53F8D"/>
    <w:rsid w:val="00D55F4B"/>
    <w:rsid w:val="00D60DDB"/>
    <w:rsid w:val="00D6244A"/>
    <w:rsid w:val="00D725E7"/>
    <w:rsid w:val="00D73B4A"/>
    <w:rsid w:val="00D838CD"/>
    <w:rsid w:val="00D861DB"/>
    <w:rsid w:val="00D9562F"/>
    <w:rsid w:val="00D97CD8"/>
    <w:rsid w:val="00DA42A7"/>
    <w:rsid w:val="00DA61B5"/>
    <w:rsid w:val="00DB0357"/>
    <w:rsid w:val="00DB17ED"/>
    <w:rsid w:val="00DB6E48"/>
    <w:rsid w:val="00DD5F6A"/>
    <w:rsid w:val="00DF24FB"/>
    <w:rsid w:val="00DF5088"/>
    <w:rsid w:val="00E04494"/>
    <w:rsid w:val="00E06596"/>
    <w:rsid w:val="00E06FDC"/>
    <w:rsid w:val="00E11CC9"/>
    <w:rsid w:val="00E20FC8"/>
    <w:rsid w:val="00E21343"/>
    <w:rsid w:val="00E214BA"/>
    <w:rsid w:val="00E21724"/>
    <w:rsid w:val="00E2627C"/>
    <w:rsid w:val="00E405BB"/>
    <w:rsid w:val="00E47A78"/>
    <w:rsid w:val="00E5281C"/>
    <w:rsid w:val="00E57AA5"/>
    <w:rsid w:val="00E82089"/>
    <w:rsid w:val="00EB1D03"/>
    <w:rsid w:val="00EC04E9"/>
    <w:rsid w:val="00EC55B4"/>
    <w:rsid w:val="00ED0812"/>
    <w:rsid w:val="00ED7C0B"/>
    <w:rsid w:val="00EE0E8B"/>
    <w:rsid w:val="00EF0A6F"/>
    <w:rsid w:val="00F05185"/>
    <w:rsid w:val="00F05B67"/>
    <w:rsid w:val="00F2221A"/>
    <w:rsid w:val="00F241C5"/>
    <w:rsid w:val="00F24462"/>
    <w:rsid w:val="00F55971"/>
    <w:rsid w:val="00F62C45"/>
    <w:rsid w:val="00F654FA"/>
    <w:rsid w:val="00F65E53"/>
    <w:rsid w:val="00F66B75"/>
    <w:rsid w:val="00F7467C"/>
    <w:rsid w:val="00FA7944"/>
    <w:rsid w:val="00FB327F"/>
    <w:rsid w:val="00FC478A"/>
    <w:rsid w:val="00FD0114"/>
    <w:rsid w:val="00FD5B5C"/>
    <w:rsid w:val="00FE334A"/>
    <w:rsid w:val="00FE3CFC"/>
    <w:rsid w:val="00FE3FD9"/>
    <w:rsid w:val="00FE55FA"/>
    <w:rsid w:val="00FF05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5FC48"/>
  <w15:docId w15:val="{44DB38F2-45EB-4F56-99E8-DD330BA2F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300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51E7"/>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8F51E7"/>
  </w:style>
  <w:style w:type="paragraph" w:styleId="a5">
    <w:name w:val="footer"/>
    <w:basedOn w:val="a"/>
    <w:link w:val="a6"/>
    <w:uiPriority w:val="99"/>
    <w:unhideWhenUsed/>
    <w:rsid w:val="008F51E7"/>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uiPriority w:val="99"/>
    <w:rsid w:val="008F51E7"/>
  </w:style>
  <w:style w:type="paragraph" w:styleId="a7">
    <w:name w:val="Title"/>
    <w:aliases w:val="Знак,Название Знак Знак,Название Знак Знак Знак,Знак Знак Знак Знак"/>
    <w:basedOn w:val="a"/>
    <w:link w:val="a8"/>
    <w:qFormat/>
    <w:rsid w:val="00213003"/>
    <w:pPr>
      <w:jc w:val="center"/>
    </w:pPr>
    <w:rPr>
      <w:b/>
      <w:sz w:val="28"/>
    </w:rPr>
  </w:style>
  <w:style w:type="character" w:customStyle="1" w:styleId="a9">
    <w:name w:val="Название Знак"/>
    <w:basedOn w:val="a0"/>
    <w:rsid w:val="00213003"/>
    <w:rPr>
      <w:rFonts w:asciiTheme="majorHAnsi" w:eastAsiaTheme="majorEastAsia" w:hAnsiTheme="majorHAnsi" w:cstheme="majorBidi"/>
      <w:color w:val="17365D" w:themeColor="text2" w:themeShade="BF"/>
      <w:spacing w:val="5"/>
      <w:kern w:val="28"/>
      <w:sz w:val="52"/>
      <w:szCs w:val="52"/>
    </w:rPr>
  </w:style>
  <w:style w:type="character" w:customStyle="1" w:styleId="a8">
    <w:name w:val="Заголовок Знак"/>
    <w:aliases w:val="Знак Знак,Название Знак Знак Знак1,Название Знак Знак Знак Знак,Знак Знак Знак Знак Знак"/>
    <w:link w:val="a7"/>
    <w:rsid w:val="00213003"/>
    <w:rPr>
      <w:rFonts w:ascii="Times New Roman" w:eastAsia="Times New Roman" w:hAnsi="Times New Roman" w:cs="Times New Roman"/>
      <w:b/>
      <w:sz w:val="28"/>
      <w:szCs w:val="24"/>
      <w:lang w:eastAsia="ru-RU"/>
    </w:rPr>
  </w:style>
  <w:style w:type="paragraph" w:styleId="aa">
    <w:name w:val="No Spacing"/>
    <w:uiPriority w:val="1"/>
    <w:qFormat/>
    <w:rsid w:val="00213003"/>
    <w:pPr>
      <w:spacing w:after="0" w:line="240" w:lineRule="auto"/>
    </w:pPr>
  </w:style>
  <w:style w:type="character" w:customStyle="1" w:styleId="apple-converted-space">
    <w:name w:val="apple-converted-space"/>
    <w:basedOn w:val="a0"/>
    <w:rsid w:val="00213003"/>
  </w:style>
  <w:style w:type="paragraph" w:styleId="ab">
    <w:name w:val="Balloon Text"/>
    <w:basedOn w:val="a"/>
    <w:link w:val="ac"/>
    <w:uiPriority w:val="99"/>
    <w:semiHidden/>
    <w:unhideWhenUsed/>
    <w:rsid w:val="00EE0E8B"/>
    <w:rPr>
      <w:rFonts w:ascii="Tahoma" w:hAnsi="Tahoma" w:cs="Tahoma"/>
      <w:sz w:val="16"/>
      <w:szCs w:val="16"/>
    </w:rPr>
  </w:style>
  <w:style w:type="character" w:customStyle="1" w:styleId="ac">
    <w:name w:val="Текст выноски Знак"/>
    <w:basedOn w:val="a0"/>
    <w:link w:val="ab"/>
    <w:uiPriority w:val="99"/>
    <w:semiHidden/>
    <w:rsid w:val="00EE0E8B"/>
    <w:rPr>
      <w:rFonts w:ascii="Tahoma" w:eastAsia="Times New Roman" w:hAnsi="Tahoma" w:cs="Tahoma"/>
      <w:sz w:val="16"/>
      <w:szCs w:val="16"/>
      <w:lang w:eastAsia="ru-RU"/>
    </w:rPr>
  </w:style>
  <w:style w:type="character" w:customStyle="1" w:styleId="2">
    <w:name w:val="Основной текст (2)_"/>
    <w:basedOn w:val="a0"/>
    <w:link w:val="20"/>
    <w:rsid w:val="00AF4C01"/>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AF4C01"/>
    <w:pPr>
      <w:widowControl w:val="0"/>
      <w:shd w:val="clear" w:color="auto" w:fill="FFFFFF"/>
      <w:spacing w:line="312" w:lineRule="exact"/>
      <w:jc w:val="center"/>
    </w:pPr>
    <w:rPr>
      <w:sz w:val="26"/>
      <w:szCs w:val="26"/>
      <w:lang w:eastAsia="en-US"/>
    </w:rPr>
  </w:style>
  <w:style w:type="character" w:styleId="ad">
    <w:name w:val="Strong"/>
    <w:basedOn w:val="a0"/>
    <w:uiPriority w:val="22"/>
    <w:qFormat/>
    <w:rsid w:val="00642188"/>
    <w:rPr>
      <w:b/>
      <w:bCs/>
    </w:rPr>
  </w:style>
  <w:style w:type="character" w:styleId="ae">
    <w:name w:val="Hyperlink"/>
    <w:basedOn w:val="a0"/>
    <w:uiPriority w:val="99"/>
    <w:semiHidden/>
    <w:unhideWhenUsed/>
    <w:rsid w:val="006421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49014">
      <w:bodyDiv w:val="1"/>
      <w:marLeft w:val="0"/>
      <w:marRight w:val="0"/>
      <w:marTop w:val="0"/>
      <w:marBottom w:val="0"/>
      <w:divBdr>
        <w:top w:val="none" w:sz="0" w:space="0" w:color="auto"/>
        <w:left w:val="none" w:sz="0" w:space="0" w:color="auto"/>
        <w:bottom w:val="none" w:sz="0" w:space="0" w:color="auto"/>
        <w:right w:val="none" w:sz="0" w:space="0" w:color="auto"/>
      </w:divBdr>
    </w:div>
    <w:div w:id="553934615">
      <w:bodyDiv w:val="1"/>
      <w:marLeft w:val="0"/>
      <w:marRight w:val="0"/>
      <w:marTop w:val="0"/>
      <w:marBottom w:val="0"/>
      <w:divBdr>
        <w:top w:val="none" w:sz="0" w:space="0" w:color="auto"/>
        <w:left w:val="none" w:sz="0" w:space="0" w:color="auto"/>
        <w:bottom w:val="none" w:sz="0" w:space="0" w:color="auto"/>
        <w:right w:val="none" w:sz="0" w:space="0" w:color="auto"/>
      </w:divBdr>
    </w:div>
    <w:div w:id="649024209">
      <w:bodyDiv w:val="1"/>
      <w:marLeft w:val="0"/>
      <w:marRight w:val="0"/>
      <w:marTop w:val="0"/>
      <w:marBottom w:val="0"/>
      <w:divBdr>
        <w:top w:val="none" w:sz="0" w:space="0" w:color="auto"/>
        <w:left w:val="none" w:sz="0" w:space="0" w:color="auto"/>
        <w:bottom w:val="none" w:sz="0" w:space="0" w:color="auto"/>
        <w:right w:val="none" w:sz="0" w:space="0" w:color="auto"/>
      </w:divBdr>
      <w:divsChild>
        <w:div w:id="920482845">
          <w:marLeft w:val="0"/>
          <w:marRight w:val="0"/>
          <w:marTop w:val="0"/>
          <w:marBottom w:val="120"/>
          <w:divBdr>
            <w:top w:val="none" w:sz="0" w:space="0" w:color="auto"/>
            <w:left w:val="none" w:sz="0" w:space="0" w:color="auto"/>
            <w:bottom w:val="none" w:sz="0" w:space="0" w:color="auto"/>
            <w:right w:val="none" w:sz="0" w:space="0" w:color="auto"/>
          </w:divBdr>
        </w:div>
        <w:div w:id="666522821">
          <w:marLeft w:val="0"/>
          <w:marRight w:val="0"/>
          <w:marTop w:val="0"/>
          <w:marBottom w:val="120"/>
          <w:divBdr>
            <w:top w:val="none" w:sz="0" w:space="0" w:color="auto"/>
            <w:left w:val="none" w:sz="0" w:space="0" w:color="auto"/>
            <w:bottom w:val="none" w:sz="0" w:space="0" w:color="auto"/>
            <w:right w:val="none" w:sz="0" w:space="0" w:color="auto"/>
          </w:divBdr>
        </w:div>
      </w:divsChild>
    </w:div>
    <w:div w:id="1423137938">
      <w:bodyDiv w:val="1"/>
      <w:marLeft w:val="0"/>
      <w:marRight w:val="0"/>
      <w:marTop w:val="0"/>
      <w:marBottom w:val="0"/>
      <w:divBdr>
        <w:top w:val="none" w:sz="0" w:space="0" w:color="auto"/>
        <w:left w:val="none" w:sz="0" w:space="0" w:color="auto"/>
        <w:bottom w:val="none" w:sz="0" w:space="0" w:color="auto"/>
        <w:right w:val="none" w:sz="0" w:space="0" w:color="auto"/>
      </w:divBdr>
    </w:div>
    <w:div w:id="2070035265">
      <w:bodyDiv w:val="1"/>
      <w:marLeft w:val="0"/>
      <w:marRight w:val="0"/>
      <w:marTop w:val="0"/>
      <w:marBottom w:val="0"/>
      <w:divBdr>
        <w:top w:val="none" w:sz="0" w:space="0" w:color="auto"/>
        <w:left w:val="none" w:sz="0" w:space="0" w:color="auto"/>
        <w:bottom w:val="none" w:sz="0" w:space="0" w:color="auto"/>
        <w:right w:val="none" w:sz="0" w:space="0" w:color="auto"/>
      </w:divBdr>
    </w:div>
    <w:div w:id="211381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98BB1-DA70-40CC-BBD4-5E37B1ADC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17</Pages>
  <Words>5799</Words>
  <Characters>33056</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Лиля</dc:creator>
  <cp:lastModifiedBy>Наталья</cp:lastModifiedBy>
  <cp:revision>42</cp:revision>
  <cp:lastPrinted>2025-11-20T05:45:00Z</cp:lastPrinted>
  <dcterms:created xsi:type="dcterms:W3CDTF">2025-10-09T11:28:00Z</dcterms:created>
  <dcterms:modified xsi:type="dcterms:W3CDTF">2025-11-26T12:25:00Z</dcterms:modified>
</cp:coreProperties>
</file>