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F13" w:rsidRDefault="005F1F13" w:rsidP="005F1F13">
      <w:pPr>
        <w:pStyle w:val="40"/>
        <w:shd w:val="clear" w:color="auto" w:fill="auto"/>
        <w:spacing w:before="0"/>
        <w:ind w:right="529"/>
        <w:jc w:val="center"/>
      </w:pPr>
      <w:bookmarkStart w:id="0" w:name="_GoBack"/>
      <w:bookmarkEnd w:id="0"/>
      <w:r>
        <w:rPr>
          <w:color w:val="000000"/>
          <w:lang w:eastAsia="ru-RU" w:bidi="ru-RU"/>
        </w:rPr>
        <w:t xml:space="preserve">ПАМЯТКА ДЛЯ ПРОФСОЮЗНЫХ </w:t>
      </w:r>
      <w:proofErr w:type="gramStart"/>
      <w:r>
        <w:rPr>
          <w:color w:val="000000"/>
          <w:lang w:eastAsia="ru-RU" w:bidi="ru-RU"/>
        </w:rPr>
        <w:t>ОРГАНИЗ АЦИЙ</w:t>
      </w:r>
      <w:proofErr w:type="gramEnd"/>
      <w:r>
        <w:rPr>
          <w:color w:val="000000"/>
          <w:lang w:eastAsia="ru-RU" w:bidi="ru-RU"/>
        </w:rPr>
        <w:t xml:space="preserve"> И РАБОТНИКОВ</w:t>
      </w:r>
    </w:p>
    <w:p w:rsidR="005F1F13" w:rsidRDefault="005F1F13" w:rsidP="005F1F13">
      <w:pPr>
        <w:pStyle w:val="40"/>
        <w:shd w:val="clear" w:color="auto" w:fill="auto"/>
        <w:spacing w:before="0"/>
        <w:ind w:right="529"/>
        <w:jc w:val="center"/>
      </w:pPr>
      <w:r>
        <w:rPr>
          <w:color w:val="000000"/>
          <w:lang w:eastAsia="ru-RU" w:bidi="ru-RU"/>
        </w:rPr>
        <w:t>ПО ЗАЩИТЕ СОЦИАЛЬНЫХ ПРАВ ТРУДЯЩИХСЯ В СВЯЗИ С</w:t>
      </w:r>
      <w:r>
        <w:rPr>
          <w:color w:val="000000"/>
          <w:lang w:eastAsia="ru-RU" w:bidi="ru-RU"/>
        </w:rPr>
        <w:br/>
        <w:t>ИЗМЕНЕНИЯМИ В РОССИЙСКОМ ЗАКОНОДАТЕЛЬСТВЕ</w:t>
      </w:r>
    </w:p>
    <w:p w:rsidR="005F1F13" w:rsidRDefault="005F1F13" w:rsidP="005F1F13">
      <w:pPr>
        <w:pStyle w:val="40"/>
        <w:shd w:val="clear" w:color="auto" w:fill="auto"/>
        <w:spacing w:before="0" w:after="178"/>
        <w:ind w:left="2820" w:right="529"/>
      </w:pPr>
      <w:r>
        <w:rPr>
          <w:color w:val="000000"/>
          <w:lang w:eastAsia="ru-RU" w:bidi="ru-RU"/>
        </w:rPr>
        <w:t>В 2016 ГОДУ.</w:t>
      </w:r>
    </w:p>
    <w:p w:rsidR="005F1F13" w:rsidRDefault="005F1F13" w:rsidP="005F1F13">
      <w:pPr>
        <w:pStyle w:val="20"/>
        <w:shd w:val="clear" w:color="auto" w:fill="auto"/>
        <w:spacing w:before="0"/>
        <w:ind w:right="529" w:firstLine="460"/>
      </w:pPr>
      <w:r>
        <w:rPr>
          <w:color w:val="000000"/>
          <w:lang w:eastAsia="ru-RU" w:bidi="ru-RU"/>
        </w:rPr>
        <w:t>С 1 января 2017 года вступает в действие пакет федеральных законов, в соответствие с которым налоговым органам передаются полномочия по администрированию страховых взносов на обязательное пенсионное, социальное и медицинское страхование:</w:t>
      </w:r>
    </w:p>
    <w:p w:rsidR="005F1F13" w:rsidRDefault="005F1F13" w:rsidP="005F1F13">
      <w:pPr>
        <w:pStyle w:val="50"/>
        <w:numPr>
          <w:ilvl w:val="0"/>
          <w:numId w:val="1"/>
        </w:numPr>
        <w:shd w:val="clear" w:color="auto" w:fill="auto"/>
        <w:tabs>
          <w:tab w:val="left" w:pos="601"/>
        </w:tabs>
        <w:ind w:right="529"/>
      </w:pPr>
      <w:r>
        <w:rPr>
          <w:color w:val="000000"/>
          <w:lang w:eastAsia="ru-RU" w:bidi="ru-RU"/>
        </w:rPr>
        <w:t>Федеральный закон от 03</w:t>
      </w:r>
      <w:r w:rsidR="002A36B9">
        <w:rPr>
          <w:color w:val="000000"/>
          <w:lang w:eastAsia="ru-RU" w:bidi="ru-RU"/>
        </w:rPr>
        <w:t>.</w:t>
      </w:r>
      <w:r>
        <w:rPr>
          <w:color w:val="000000"/>
          <w:lang w:eastAsia="ru-RU" w:bidi="ru-RU"/>
        </w:rPr>
        <w:t>07.2016</w:t>
      </w:r>
      <w:r w:rsidR="002A36B9">
        <w:rPr>
          <w:color w:val="000000"/>
          <w:lang w:eastAsia="ru-RU" w:bidi="ru-RU"/>
        </w:rPr>
        <w:t>г.</w:t>
      </w:r>
      <w:r>
        <w:rPr>
          <w:color w:val="000000"/>
          <w:lang w:eastAsia="ru-RU" w:bidi="ru-RU"/>
        </w:rPr>
        <w:t xml:space="preserve"> </w:t>
      </w:r>
      <w:r w:rsidR="002A36B9">
        <w:rPr>
          <w:color w:val="000000"/>
          <w:lang w:bidi="en-US"/>
        </w:rPr>
        <w:t>№</w:t>
      </w:r>
      <w:r w:rsidRPr="007605B9">
        <w:rPr>
          <w:color w:val="000000"/>
          <w:lang w:bidi="en-US"/>
        </w:rPr>
        <w:t xml:space="preserve"> </w:t>
      </w:r>
      <w:r>
        <w:rPr>
          <w:color w:val="000000"/>
          <w:lang w:eastAsia="ru-RU" w:bidi="ru-RU"/>
        </w:rPr>
        <w:t>243-ФЗ «О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</w:t>
      </w:r>
      <w:r>
        <w:rPr>
          <w:rStyle w:val="5SegoeUI15pt"/>
          <w:i/>
          <w:iCs/>
        </w:rPr>
        <w:t xml:space="preserve">, </w:t>
      </w:r>
      <w:r>
        <w:rPr>
          <w:color w:val="000000"/>
          <w:lang w:eastAsia="ru-RU" w:bidi="ru-RU"/>
        </w:rPr>
        <w:t>социальное и медицинское страхование»;</w:t>
      </w:r>
    </w:p>
    <w:p w:rsidR="005F1F13" w:rsidRDefault="005F1F13" w:rsidP="005F1F13">
      <w:pPr>
        <w:pStyle w:val="50"/>
        <w:numPr>
          <w:ilvl w:val="0"/>
          <w:numId w:val="1"/>
        </w:numPr>
        <w:shd w:val="clear" w:color="auto" w:fill="auto"/>
        <w:tabs>
          <w:tab w:val="left" w:pos="603"/>
        </w:tabs>
        <w:ind w:right="529"/>
      </w:pPr>
      <w:proofErr w:type="gramStart"/>
      <w:r>
        <w:rPr>
          <w:color w:val="000000"/>
          <w:lang w:eastAsia="ru-RU" w:bidi="ru-RU"/>
        </w:rPr>
        <w:t>Федеральный закон от 03.07.2016</w:t>
      </w:r>
      <w:r w:rsidR="002A36B9">
        <w:rPr>
          <w:color w:val="000000"/>
          <w:lang w:eastAsia="ru-RU" w:bidi="ru-RU"/>
        </w:rPr>
        <w:t>г.</w:t>
      </w:r>
      <w:r>
        <w:rPr>
          <w:color w:val="000000"/>
          <w:lang w:eastAsia="ru-RU" w:bidi="ru-RU"/>
        </w:rPr>
        <w:t xml:space="preserve"> № 250-ФЗ «О внесении изменений в отдельные законодательные акты Российской Федерации и признании утратившими силу отдельных законодательных актов (положений законодательных актов) Российской Федерации в связи с принятием Федерального закона «О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</w:t>
      </w:r>
      <w:r>
        <w:rPr>
          <w:rStyle w:val="5SegoeUI15pt"/>
          <w:i/>
          <w:iCs/>
        </w:rPr>
        <w:t xml:space="preserve">, </w:t>
      </w:r>
      <w:r>
        <w:rPr>
          <w:color w:val="000000"/>
          <w:lang w:eastAsia="ru-RU" w:bidi="ru-RU"/>
        </w:rPr>
        <w:t>социальное</w:t>
      </w:r>
      <w:proofErr w:type="gramEnd"/>
      <w:r>
        <w:rPr>
          <w:color w:val="000000"/>
          <w:lang w:eastAsia="ru-RU" w:bidi="ru-RU"/>
        </w:rPr>
        <w:t xml:space="preserve"> и медицинское страхование» (далее - Федеральный закон от 03.07.2016№ 250-ФЗ);</w:t>
      </w:r>
    </w:p>
    <w:p w:rsidR="005F1F13" w:rsidRDefault="005F1F13" w:rsidP="005F1F13">
      <w:pPr>
        <w:pStyle w:val="50"/>
        <w:numPr>
          <w:ilvl w:val="0"/>
          <w:numId w:val="1"/>
        </w:numPr>
        <w:shd w:val="clear" w:color="auto" w:fill="auto"/>
        <w:tabs>
          <w:tab w:val="left" w:pos="598"/>
        </w:tabs>
        <w:ind w:right="529"/>
      </w:pPr>
      <w:proofErr w:type="gramStart"/>
      <w:r>
        <w:rPr>
          <w:color w:val="000000"/>
          <w:lang w:eastAsia="ru-RU" w:bidi="ru-RU"/>
        </w:rPr>
        <w:t>Федеральный закон от 03.07.2016г. № 346-ФЗ «О внесении изменений в статьи 46 и 47* Бюджетного кодекса Российской Федерации в связи с принятием Федерального закона «О внесении изменений в части первую и вторую Налогового кодекса Российской Федерации в связи с передачей налоговым органам полномочий по администрированию страховых взносов на обязательное пенсионное, социальное и медицинское страхование».</w:t>
      </w:r>
      <w:proofErr w:type="gramEnd"/>
    </w:p>
    <w:p w:rsidR="005F1F13" w:rsidRDefault="005F1F13" w:rsidP="005F1F13">
      <w:pPr>
        <w:pStyle w:val="20"/>
        <w:shd w:val="clear" w:color="auto" w:fill="auto"/>
        <w:spacing w:before="0" w:after="180" w:line="223" w:lineRule="exact"/>
        <w:ind w:right="529" w:firstLine="460"/>
      </w:pPr>
      <w:r>
        <w:rPr>
          <w:color w:val="000000"/>
          <w:lang w:eastAsia="ru-RU" w:bidi="ru-RU"/>
        </w:rPr>
        <w:t>При этом Федеральный закон от 24.07.2009 № 212-ФЗ «О страховых взносах в Пенсионный фонд Российской Федерации, Фонд социального страхования Российской Федерации, Федеральный фонд обязательного медицинского страхования» утрачивает силу полностью.</w:t>
      </w:r>
    </w:p>
    <w:p w:rsidR="005F1F13" w:rsidRDefault="005F1F13" w:rsidP="005F1F13">
      <w:pPr>
        <w:pStyle w:val="40"/>
        <w:shd w:val="clear" w:color="auto" w:fill="auto"/>
        <w:spacing w:before="0"/>
        <w:ind w:right="529" w:firstLine="460"/>
        <w:jc w:val="both"/>
      </w:pPr>
      <w:r>
        <w:rPr>
          <w:color w:val="000000"/>
          <w:lang w:eastAsia="ru-RU" w:bidi="ru-RU"/>
        </w:rPr>
        <w:t>Профсоюзным организациям рекомендуется:</w:t>
      </w:r>
    </w:p>
    <w:p w:rsidR="005F1F13" w:rsidRDefault="005F1F13" w:rsidP="005F1F13">
      <w:pPr>
        <w:pStyle w:val="20"/>
        <w:numPr>
          <w:ilvl w:val="0"/>
          <w:numId w:val="1"/>
        </w:numPr>
        <w:shd w:val="clear" w:color="auto" w:fill="auto"/>
        <w:tabs>
          <w:tab w:val="left" w:pos="591"/>
        </w:tabs>
        <w:spacing w:before="0" w:line="223" w:lineRule="exact"/>
        <w:ind w:right="529" w:firstLine="460"/>
      </w:pPr>
      <w:r>
        <w:rPr>
          <w:color w:val="000000"/>
          <w:lang w:eastAsia="ru-RU" w:bidi="ru-RU"/>
        </w:rPr>
        <w:t>информировать работников об изменениях в законодательстве РФ о новом администраторе страховых взносов в социальные фонды, предоставлении отчетности в федеральную налоговую службу, внебюджетные социальные фонды и возможных последствиях нововведений для работника;</w:t>
      </w:r>
    </w:p>
    <w:p w:rsidR="005F1F13" w:rsidRDefault="005F1F13" w:rsidP="005F1F13">
      <w:pPr>
        <w:pStyle w:val="20"/>
        <w:numPr>
          <w:ilvl w:val="0"/>
          <w:numId w:val="1"/>
        </w:numPr>
        <w:shd w:val="clear" w:color="auto" w:fill="auto"/>
        <w:tabs>
          <w:tab w:val="left" w:pos="591"/>
        </w:tabs>
        <w:spacing w:before="0" w:line="223" w:lineRule="exact"/>
        <w:ind w:right="529" w:firstLine="0"/>
      </w:pPr>
      <w:proofErr w:type="gramStart"/>
      <w:r>
        <w:rPr>
          <w:color w:val="000000"/>
          <w:lang w:eastAsia="ru-RU" w:bidi="ru-RU"/>
        </w:rPr>
        <w:t>обеспечить закрепление в коллективных договорах положения об обязательном предоставлении работникам, осуществляющим трудовую деятельность по трудовым или гражданско-правовой договорам (основание - ст.136 Трудового кодекса РФ), «расчетного листка об оплате труда за</w:t>
      </w:r>
      <w:r>
        <w:t xml:space="preserve"> </w:t>
      </w:r>
      <w:r>
        <w:rPr>
          <w:color w:val="000000"/>
          <w:lang w:eastAsia="ru-RU" w:bidi="ru-RU"/>
        </w:rPr>
        <w:t>календарный месяц», с отражением в расчетных листках величины уплаченных страховых взносов во внебюджетные фонды;</w:t>
      </w:r>
      <w:proofErr w:type="gramEnd"/>
    </w:p>
    <w:p w:rsidR="005F1F13" w:rsidRDefault="005F1F13" w:rsidP="005F1F13">
      <w:pPr>
        <w:pStyle w:val="20"/>
        <w:numPr>
          <w:ilvl w:val="0"/>
          <w:numId w:val="1"/>
        </w:numPr>
        <w:shd w:val="clear" w:color="auto" w:fill="auto"/>
        <w:tabs>
          <w:tab w:val="left" w:pos="582"/>
        </w:tabs>
        <w:spacing w:before="0" w:line="223" w:lineRule="exact"/>
        <w:ind w:right="529" w:firstLine="420"/>
      </w:pPr>
      <w:r>
        <w:rPr>
          <w:color w:val="000000"/>
          <w:lang w:eastAsia="ru-RU" w:bidi="ru-RU"/>
        </w:rPr>
        <w:t>довести информацию до работников о необходимости контроля регистрации уплаченных страховых взносов на лицевом счете работника в личном кабинете системы индивидуального персонифицированного учета Пенсионного Фонда РФ;</w:t>
      </w:r>
    </w:p>
    <w:p w:rsidR="005F1F13" w:rsidRDefault="005F1F13" w:rsidP="005F1F13">
      <w:pPr>
        <w:pStyle w:val="20"/>
        <w:numPr>
          <w:ilvl w:val="0"/>
          <w:numId w:val="1"/>
        </w:numPr>
        <w:shd w:val="clear" w:color="auto" w:fill="auto"/>
        <w:tabs>
          <w:tab w:val="left" w:pos="579"/>
        </w:tabs>
        <w:spacing w:before="0" w:line="223" w:lineRule="exact"/>
        <w:ind w:right="529" w:firstLine="420"/>
      </w:pPr>
      <w:r>
        <w:rPr>
          <w:color w:val="000000"/>
          <w:lang w:eastAsia="ru-RU" w:bidi="ru-RU"/>
        </w:rPr>
        <w:t>в регионах с развитым информационным ресурсом организовать онлайн-приемные, проводить консультации по вопросам использования личного кабинета работника в системе индивидуального персонифицированного учета Пенсионного Фонда РФ для сверки перечисленных работодателем страховых взносов и зарегистрированных страховых взносов на лицевом счете работника в системе индивидуального персонифицированного учета;</w:t>
      </w:r>
    </w:p>
    <w:p w:rsidR="005F1F13" w:rsidRDefault="005F1F13" w:rsidP="005F1F13">
      <w:pPr>
        <w:pStyle w:val="20"/>
        <w:numPr>
          <w:ilvl w:val="0"/>
          <w:numId w:val="1"/>
        </w:numPr>
        <w:shd w:val="clear" w:color="auto" w:fill="auto"/>
        <w:tabs>
          <w:tab w:val="left" w:pos="579"/>
        </w:tabs>
        <w:spacing w:before="0" w:line="223" w:lineRule="exact"/>
        <w:ind w:right="529" w:firstLine="420"/>
      </w:pPr>
      <w:r>
        <w:rPr>
          <w:color w:val="000000"/>
          <w:lang w:eastAsia="ru-RU" w:bidi="ru-RU"/>
        </w:rPr>
        <w:t xml:space="preserve">содействовать в предоставлении отчетов, направляемых в федеральную налоговую службу, внебюджетные </w:t>
      </w:r>
      <w:proofErr w:type="spellStart"/>
      <w:r>
        <w:rPr>
          <w:color w:val="000000"/>
          <w:lang w:eastAsia="ru-RU" w:bidi="ru-RU"/>
        </w:rPr>
        <w:t>оциальные</w:t>
      </w:r>
      <w:proofErr w:type="spellEnd"/>
      <w:r>
        <w:rPr>
          <w:color w:val="000000"/>
          <w:lang w:eastAsia="ru-RU" w:bidi="ru-RU"/>
        </w:rPr>
        <w:t xml:space="preserve"> фонды по требованию работников.</w:t>
      </w:r>
    </w:p>
    <w:p w:rsidR="005F1F13" w:rsidRDefault="005F1F13" w:rsidP="005F1F13">
      <w:pPr>
        <w:pStyle w:val="40"/>
        <w:shd w:val="clear" w:color="auto" w:fill="auto"/>
        <w:spacing w:before="0"/>
        <w:ind w:right="529" w:firstLine="420"/>
        <w:jc w:val="both"/>
      </w:pPr>
      <w:r>
        <w:rPr>
          <w:color w:val="000000"/>
          <w:lang w:eastAsia="ru-RU" w:bidi="ru-RU"/>
        </w:rPr>
        <w:t>Для обеспечения личного контроля работнику рекомендуется:</w:t>
      </w:r>
    </w:p>
    <w:p w:rsidR="005F1F13" w:rsidRPr="005F1F13" w:rsidRDefault="005F1F13" w:rsidP="005F1F13">
      <w:pPr>
        <w:widowControl w:val="0"/>
        <w:numPr>
          <w:ilvl w:val="0"/>
          <w:numId w:val="2"/>
        </w:numPr>
        <w:tabs>
          <w:tab w:val="left" w:pos="493"/>
        </w:tabs>
        <w:spacing w:after="0" w:line="223" w:lineRule="exact"/>
        <w:ind w:left="560" w:right="529" w:hanging="560"/>
        <w:jc w:val="both"/>
        <w:rPr>
          <w:rFonts w:ascii="Times New Roman" w:eastAsia="Times New Roman" w:hAnsi="Times New Roman" w:cs="Times New Roman"/>
          <w:color w:val="000000"/>
          <w:sz w:val="19"/>
          <w:szCs w:val="19"/>
          <w:lang w:eastAsia="ru-RU" w:bidi="ru-RU"/>
        </w:rPr>
      </w:pPr>
      <w:r w:rsidRPr="005F1F13">
        <w:rPr>
          <w:rFonts w:ascii="Times New Roman" w:eastAsia="Times New Roman" w:hAnsi="Times New Roman" w:cs="Times New Roman"/>
          <w:color w:val="000000"/>
          <w:sz w:val="19"/>
          <w:szCs w:val="19"/>
          <w:lang w:eastAsia="ru-RU" w:bidi="ru-RU"/>
        </w:rPr>
        <w:t>Требовать предоставление «Расчетного листка за календарный месяц» в соответствии со ст. 136 Трудового кодекса РФ.</w:t>
      </w:r>
    </w:p>
    <w:p w:rsidR="005F1F13" w:rsidRPr="005F1F13" w:rsidRDefault="005F1F13" w:rsidP="005F1F13">
      <w:pPr>
        <w:widowControl w:val="0"/>
        <w:numPr>
          <w:ilvl w:val="0"/>
          <w:numId w:val="2"/>
        </w:numPr>
        <w:tabs>
          <w:tab w:val="left" w:pos="493"/>
        </w:tabs>
        <w:spacing w:after="0" w:line="223" w:lineRule="exact"/>
        <w:ind w:left="560" w:right="529" w:hanging="560"/>
        <w:jc w:val="both"/>
        <w:rPr>
          <w:rFonts w:ascii="Times New Roman" w:eastAsia="Times New Roman" w:hAnsi="Times New Roman" w:cs="Times New Roman"/>
          <w:color w:val="000000"/>
          <w:sz w:val="19"/>
          <w:szCs w:val="19"/>
          <w:lang w:eastAsia="ru-RU" w:bidi="ru-RU"/>
        </w:rPr>
      </w:pPr>
      <w:r w:rsidRPr="005F1F13">
        <w:rPr>
          <w:rFonts w:ascii="Times New Roman" w:eastAsia="Times New Roman" w:hAnsi="Times New Roman" w:cs="Times New Roman"/>
          <w:color w:val="000000"/>
          <w:sz w:val="19"/>
          <w:szCs w:val="19"/>
          <w:lang w:eastAsia="ru-RU" w:bidi="ru-RU"/>
        </w:rPr>
        <w:t>В случае необходимости требовать в бухгалтерии и кадровой службе персональную выписку из отчетов, направленных в ПФР. Срок выдачи отчетов - в течение пяти календарных дней, а также в день увольнения.</w:t>
      </w:r>
    </w:p>
    <w:p w:rsidR="005F1F13" w:rsidRPr="005F1F13" w:rsidRDefault="005F1F13" w:rsidP="005F1F13">
      <w:pPr>
        <w:widowControl w:val="0"/>
        <w:numPr>
          <w:ilvl w:val="0"/>
          <w:numId w:val="2"/>
        </w:numPr>
        <w:tabs>
          <w:tab w:val="left" w:pos="493"/>
        </w:tabs>
        <w:spacing w:after="0" w:line="223" w:lineRule="exact"/>
        <w:ind w:left="560" w:right="529" w:hanging="560"/>
        <w:jc w:val="both"/>
        <w:rPr>
          <w:rFonts w:ascii="Times New Roman" w:eastAsia="Times New Roman" w:hAnsi="Times New Roman" w:cs="Times New Roman"/>
          <w:color w:val="000000"/>
          <w:sz w:val="19"/>
          <w:szCs w:val="19"/>
          <w:lang w:eastAsia="ru-RU" w:bidi="ru-RU"/>
        </w:rPr>
      </w:pPr>
      <w:r w:rsidRPr="005F1F13">
        <w:rPr>
          <w:rFonts w:ascii="Times New Roman" w:eastAsia="Times New Roman" w:hAnsi="Times New Roman" w:cs="Times New Roman"/>
          <w:color w:val="000000"/>
          <w:sz w:val="19"/>
          <w:szCs w:val="19"/>
          <w:lang w:eastAsia="ru-RU" w:bidi="ru-RU"/>
        </w:rPr>
        <w:t xml:space="preserve">Для сверки перечислений страховых взносов и отражения их на индивидуальном персонифицированном счете необходимо оформить доступ к «Личному кабинету гражданина» Пенсионного Фонда РФ </w:t>
      </w:r>
      <w:r w:rsidRPr="005F1F13">
        <w:rPr>
          <w:rFonts w:ascii="Times New Roman" w:eastAsia="Times New Roman" w:hAnsi="Times New Roman" w:cs="Times New Roman"/>
          <w:b/>
          <w:bCs/>
          <w:color w:val="000000"/>
          <w:sz w:val="19"/>
          <w:szCs w:val="19"/>
          <w:u w:val="single"/>
          <w:lang w:bidi="en-US"/>
        </w:rPr>
        <w:t>(</w:t>
      </w:r>
      <w:hyperlink r:id="rId6" w:history="1">
        <w:r w:rsidRPr="005F1F13">
          <w:rPr>
            <w:rFonts w:ascii="Times New Roman" w:eastAsia="Times New Roman" w:hAnsi="Times New Roman" w:cs="Times New Roman"/>
            <w:color w:val="0066CC"/>
            <w:sz w:val="19"/>
            <w:szCs w:val="19"/>
            <w:u w:val="single"/>
            <w:lang w:eastAsia="ru-RU" w:bidi="ru-RU"/>
          </w:rPr>
          <w:t>https://es.pfrf.ru/</w:t>
        </w:r>
      </w:hyperlink>
      <w:r w:rsidRPr="005F1F13">
        <w:rPr>
          <w:rFonts w:ascii="Times New Roman" w:eastAsia="Times New Roman" w:hAnsi="Times New Roman" w:cs="Times New Roman"/>
          <w:b/>
          <w:bCs/>
          <w:color w:val="000000"/>
          <w:sz w:val="19"/>
          <w:szCs w:val="19"/>
          <w:u w:val="single"/>
          <w:lang w:bidi="en-US"/>
        </w:rPr>
        <w:t>)</w:t>
      </w:r>
      <w:r w:rsidRPr="005F1F13">
        <w:rPr>
          <w:rFonts w:ascii="Times New Roman" w:eastAsia="Times New Roman" w:hAnsi="Times New Roman" w:cs="Times New Roman"/>
          <w:b/>
          <w:bCs/>
          <w:color w:val="000000"/>
          <w:sz w:val="19"/>
          <w:szCs w:val="19"/>
          <w:lang w:bidi="en-US"/>
        </w:rPr>
        <w:t>.</w:t>
      </w:r>
    </w:p>
    <w:p w:rsidR="005F1F13" w:rsidRPr="005F1F13" w:rsidRDefault="005F1F13" w:rsidP="005F1F13">
      <w:pPr>
        <w:widowControl w:val="0"/>
        <w:spacing w:after="0" w:line="223" w:lineRule="exact"/>
        <w:ind w:left="560" w:right="529" w:hanging="56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19"/>
          <w:szCs w:val="19"/>
          <w:lang w:eastAsia="ru-RU" w:bidi="ru-RU"/>
        </w:rPr>
      </w:pPr>
      <w:r w:rsidRPr="005F1F13">
        <w:rPr>
          <w:rFonts w:ascii="Times New Roman" w:eastAsia="Times New Roman" w:hAnsi="Times New Roman" w:cs="Times New Roman"/>
          <w:b/>
          <w:bCs/>
          <w:i/>
          <w:iCs/>
          <w:color w:val="000000"/>
          <w:sz w:val="19"/>
          <w:szCs w:val="19"/>
          <w:lang w:eastAsia="ru-RU" w:bidi="ru-RU"/>
        </w:rPr>
        <w:t>Справочно:</w:t>
      </w:r>
    </w:p>
    <w:p w:rsidR="005F1F13" w:rsidRPr="005F1F13" w:rsidRDefault="005F1F13" w:rsidP="005F1F13">
      <w:pPr>
        <w:widowControl w:val="0"/>
        <w:spacing w:after="0" w:line="223" w:lineRule="exact"/>
        <w:ind w:right="529" w:firstLine="560"/>
        <w:jc w:val="both"/>
        <w:rPr>
          <w:rFonts w:ascii="Times New Roman" w:eastAsia="Times New Roman" w:hAnsi="Times New Roman" w:cs="Times New Roman"/>
          <w:color w:val="000000"/>
          <w:sz w:val="19"/>
          <w:szCs w:val="19"/>
          <w:lang w:eastAsia="ru-RU" w:bidi="ru-RU"/>
        </w:rPr>
      </w:pPr>
      <w:r w:rsidRPr="005F1F13">
        <w:rPr>
          <w:rFonts w:ascii="Times New Roman" w:eastAsia="Times New Roman" w:hAnsi="Times New Roman" w:cs="Times New Roman"/>
          <w:color w:val="000000"/>
          <w:sz w:val="19"/>
          <w:szCs w:val="19"/>
          <w:lang w:eastAsia="ru-RU" w:bidi="ru-RU"/>
        </w:rPr>
        <w:t xml:space="preserve">Расчет по взносам в ПФР, ФОМС, ФСС предоставляется в Федеральную налоговую службу ежеквартально, не позднее 30-ого числа месяца, следующего </w:t>
      </w:r>
      <w:proofErr w:type="gramStart"/>
      <w:r w:rsidRPr="005F1F13">
        <w:rPr>
          <w:rFonts w:ascii="Times New Roman" w:eastAsia="Times New Roman" w:hAnsi="Times New Roman" w:cs="Times New Roman"/>
          <w:color w:val="000000"/>
          <w:sz w:val="19"/>
          <w:szCs w:val="19"/>
          <w:lang w:eastAsia="ru-RU" w:bidi="ru-RU"/>
        </w:rPr>
        <w:t>за</w:t>
      </w:r>
      <w:proofErr w:type="gramEnd"/>
      <w:r w:rsidRPr="005F1F13">
        <w:rPr>
          <w:rFonts w:ascii="Times New Roman" w:eastAsia="Times New Roman" w:hAnsi="Times New Roman" w:cs="Times New Roman"/>
          <w:color w:val="000000"/>
          <w:sz w:val="19"/>
          <w:szCs w:val="19"/>
          <w:lang w:eastAsia="ru-RU" w:bidi="ru-RU"/>
        </w:rPr>
        <w:t xml:space="preserve"> отчетным.</w:t>
      </w:r>
    </w:p>
    <w:p w:rsidR="005F1F13" w:rsidRPr="005F1F13" w:rsidRDefault="005F1F13" w:rsidP="005F1F13">
      <w:pPr>
        <w:widowControl w:val="0"/>
        <w:spacing w:after="0" w:line="223" w:lineRule="exact"/>
        <w:ind w:right="529" w:firstLine="560"/>
        <w:jc w:val="both"/>
        <w:rPr>
          <w:rFonts w:ascii="Times New Roman" w:eastAsia="Times New Roman" w:hAnsi="Times New Roman" w:cs="Times New Roman"/>
          <w:color w:val="000000"/>
          <w:sz w:val="19"/>
          <w:szCs w:val="19"/>
          <w:lang w:eastAsia="ru-RU" w:bidi="ru-RU"/>
        </w:rPr>
      </w:pPr>
      <w:r w:rsidRPr="005F1F13">
        <w:rPr>
          <w:rFonts w:ascii="Times New Roman" w:eastAsia="Times New Roman" w:hAnsi="Times New Roman" w:cs="Times New Roman"/>
          <w:color w:val="000000"/>
          <w:sz w:val="19"/>
          <w:szCs w:val="19"/>
          <w:lang w:eastAsia="ru-RU" w:bidi="ru-RU"/>
        </w:rPr>
        <w:t xml:space="preserve">Процедура уплаты денежных средств и предоставление отчетности за работника в Пенсионный Фонд производится ежемесячно, не позднее 15-го числа месяца, следующего за </w:t>
      </w:r>
      <w:proofErr w:type="gramStart"/>
      <w:r w:rsidRPr="005F1F13">
        <w:rPr>
          <w:rFonts w:ascii="Times New Roman" w:eastAsia="Times New Roman" w:hAnsi="Times New Roman" w:cs="Times New Roman"/>
          <w:color w:val="000000"/>
          <w:sz w:val="19"/>
          <w:szCs w:val="19"/>
          <w:lang w:eastAsia="ru-RU" w:bidi="ru-RU"/>
        </w:rPr>
        <w:t>отчетным</w:t>
      </w:r>
      <w:proofErr w:type="gramEnd"/>
      <w:r w:rsidRPr="005F1F13">
        <w:rPr>
          <w:rFonts w:ascii="Times New Roman" w:eastAsia="Times New Roman" w:hAnsi="Times New Roman" w:cs="Times New Roman"/>
          <w:color w:val="000000"/>
          <w:sz w:val="19"/>
          <w:szCs w:val="19"/>
          <w:lang w:eastAsia="ru-RU" w:bidi="ru-RU"/>
        </w:rPr>
        <w:t>. Каждый месяц в отчетах отражается — Ф.И.О., ИНН, СНИЛС работника, с которыми в отчетном периоде действовал трудовой или гражданско-правовой договор.</w:t>
      </w:r>
    </w:p>
    <w:p w:rsidR="005F1F13" w:rsidRPr="005F1F13" w:rsidRDefault="005F1F13" w:rsidP="005F1F13">
      <w:pPr>
        <w:widowControl w:val="0"/>
        <w:spacing w:after="0" w:line="223" w:lineRule="exact"/>
        <w:ind w:right="529" w:firstLine="560"/>
        <w:jc w:val="both"/>
        <w:rPr>
          <w:rFonts w:ascii="Times New Roman" w:eastAsia="Times New Roman" w:hAnsi="Times New Roman" w:cs="Times New Roman"/>
          <w:color w:val="000000"/>
          <w:sz w:val="19"/>
          <w:szCs w:val="19"/>
          <w:lang w:eastAsia="ru-RU" w:bidi="ru-RU"/>
        </w:rPr>
      </w:pPr>
      <w:r w:rsidRPr="005F1F13">
        <w:rPr>
          <w:rFonts w:ascii="Times New Roman" w:eastAsia="Times New Roman" w:hAnsi="Times New Roman" w:cs="Times New Roman"/>
          <w:color w:val="000000"/>
          <w:sz w:val="19"/>
          <w:szCs w:val="19"/>
          <w:lang w:eastAsia="ru-RU" w:bidi="ru-RU"/>
        </w:rPr>
        <w:t>Годовой отчет о стаже производится один раз в год не позднее 1 марта следующего года (впервые отчет надо сдать не позднее 1 марта 2018 года). В отчете за год содержатся сведения о стаже, дате приема и увольнения.</w:t>
      </w:r>
    </w:p>
    <w:p w:rsidR="005F1F13" w:rsidRDefault="005F1F13" w:rsidP="005F1F13">
      <w:pPr>
        <w:widowControl w:val="0"/>
        <w:spacing w:after="0" w:line="223" w:lineRule="exact"/>
        <w:ind w:right="529" w:firstLine="560"/>
        <w:jc w:val="both"/>
        <w:rPr>
          <w:rFonts w:ascii="Times New Roman" w:eastAsia="Times New Roman" w:hAnsi="Times New Roman" w:cs="Times New Roman"/>
          <w:color w:val="000000"/>
          <w:sz w:val="19"/>
          <w:szCs w:val="19"/>
          <w:lang w:eastAsia="ru-RU" w:bidi="ru-RU"/>
        </w:rPr>
      </w:pPr>
      <w:r w:rsidRPr="005F1F13">
        <w:rPr>
          <w:rFonts w:ascii="Times New Roman" w:eastAsia="Times New Roman" w:hAnsi="Times New Roman" w:cs="Times New Roman"/>
          <w:color w:val="000000"/>
          <w:sz w:val="19"/>
          <w:szCs w:val="19"/>
          <w:lang w:eastAsia="ru-RU" w:bidi="ru-RU"/>
        </w:rPr>
        <w:t xml:space="preserve">Расчет по взносам на травматизм, сведения о медосмотрах и </w:t>
      </w:r>
      <w:proofErr w:type="spellStart"/>
      <w:r w:rsidRPr="005F1F13">
        <w:rPr>
          <w:rFonts w:ascii="Times New Roman" w:eastAsia="Times New Roman" w:hAnsi="Times New Roman" w:cs="Times New Roman"/>
          <w:color w:val="000000"/>
          <w:sz w:val="19"/>
          <w:szCs w:val="19"/>
          <w:lang w:eastAsia="ru-RU" w:bidi="ru-RU"/>
        </w:rPr>
        <w:t>спецоценке</w:t>
      </w:r>
      <w:proofErr w:type="spellEnd"/>
      <w:r w:rsidRPr="005F1F13">
        <w:rPr>
          <w:rFonts w:ascii="Times New Roman" w:eastAsia="Times New Roman" w:hAnsi="Times New Roman" w:cs="Times New Roman"/>
          <w:color w:val="000000"/>
          <w:sz w:val="19"/>
          <w:szCs w:val="19"/>
          <w:lang w:eastAsia="ru-RU" w:bidi="ru-RU"/>
        </w:rPr>
        <w:t xml:space="preserve"> предоставляются за работников ежеквартально, для отчета на бумаге - 20-ое число следующего месяца, </w:t>
      </w:r>
      <w:proofErr w:type="gramStart"/>
      <w:r w:rsidRPr="005F1F13">
        <w:rPr>
          <w:rFonts w:ascii="Times New Roman" w:eastAsia="Times New Roman" w:hAnsi="Times New Roman" w:cs="Times New Roman"/>
          <w:color w:val="000000"/>
          <w:sz w:val="19"/>
          <w:szCs w:val="19"/>
          <w:lang w:eastAsia="ru-RU" w:bidi="ru-RU"/>
        </w:rPr>
        <w:t>для</w:t>
      </w:r>
      <w:proofErr w:type="gramEnd"/>
      <w:r w:rsidRPr="005F1F13">
        <w:rPr>
          <w:rFonts w:ascii="Times New Roman" w:eastAsia="Times New Roman" w:hAnsi="Times New Roman" w:cs="Times New Roman"/>
          <w:color w:val="000000"/>
          <w:sz w:val="19"/>
          <w:szCs w:val="19"/>
          <w:lang w:eastAsia="ru-RU" w:bidi="ru-RU"/>
        </w:rPr>
        <w:t xml:space="preserve"> электронного </w:t>
      </w:r>
      <w:r>
        <w:rPr>
          <w:rFonts w:ascii="Times New Roman" w:eastAsia="Times New Roman" w:hAnsi="Times New Roman" w:cs="Times New Roman"/>
          <w:color w:val="000000"/>
          <w:sz w:val="19"/>
          <w:szCs w:val="19"/>
          <w:lang w:eastAsia="ru-RU" w:bidi="ru-RU"/>
        </w:rPr>
        <w:t>–</w:t>
      </w:r>
      <w:r w:rsidRPr="005F1F13">
        <w:rPr>
          <w:rFonts w:ascii="Times New Roman" w:eastAsia="Times New Roman" w:hAnsi="Times New Roman" w:cs="Times New Roman"/>
          <w:color w:val="000000"/>
          <w:sz w:val="19"/>
          <w:szCs w:val="19"/>
          <w:lang w:eastAsia="ru-RU" w:bidi="ru-RU"/>
        </w:rPr>
        <w:t xml:space="preserve"> </w:t>
      </w:r>
    </w:p>
    <w:p w:rsidR="005F1F13" w:rsidRPr="005F1F13" w:rsidRDefault="005F1F13" w:rsidP="005F1F13">
      <w:pPr>
        <w:widowControl w:val="0"/>
        <w:spacing w:after="0" w:line="223" w:lineRule="exact"/>
        <w:ind w:right="529"/>
        <w:jc w:val="both"/>
        <w:rPr>
          <w:rFonts w:ascii="Times New Roman" w:eastAsia="Times New Roman" w:hAnsi="Times New Roman" w:cs="Times New Roman"/>
          <w:color w:val="000000"/>
          <w:sz w:val="19"/>
          <w:szCs w:val="19"/>
          <w:lang w:eastAsia="ru-RU" w:bidi="ru-RU"/>
        </w:rPr>
      </w:pPr>
      <w:r w:rsidRPr="005F1F13">
        <w:rPr>
          <w:rFonts w:ascii="Times New Roman" w:eastAsia="Times New Roman" w:hAnsi="Times New Roman" w:cs="Times New Roman"/>
          <w:color w:val="000000"/>
          <w:sz w:val="19"/>
          <w:szCs w:val="19"/>
          <w:lang w:eastAsia="ru-RU" w:bidi="ru-RU"/>
        </w:rPr>
        <w:t>25-ое число следующего месяца.</w:t>
      </w:r>
    </w:p>
    <w:p w:rsidR="006A35B4" w:rsidRDefault="006A35B4"/>
    <w:sectPr w:rsidR="006A35B4" w:rsidSect="005F1F1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5E3E5B"/>
    <w:multiLevelType w:val="multilevel"/>
    <w:tmpl w:val="B2FAB8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7D27BED"/>
    <w:multiLevelType w:val="multilevel"/>
    <w:tmpl w:val="2750A0F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F13"/>
    <w:rsid w:val="00162408"/>
    <w:rsid w:val="002A36B9"/>
    <w:rsid w:val="005F1F13"/>
    <w:rsid w:val="006A3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5F1F13"/>
    <w:rPr>
      <w:rFonts w:ascii="Times New Roman" w:eastAsia="Times New Roman" w:hAnsi="Times New Roman" w:cs="Times New Roman"/>
      <w:i/>
      <w:iCs/>
      <w:sz w:val="19"/>
      <w:szCs w:val="19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5F1F13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5F1F13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5F1F13"/>
    <w:rPr>
      <w:rFonts w:ascii="Times New Roman" w:eastAsia="Times New Roman" w:hAnsi="Times New Roman" w:cs="Times New Roman"/>
      <w:b/>
      <w:bCs/>
      <w:i/>
      <w:iCs/>
      <w:sz w:val="17"/>
      <w:szCs w:val="17"/>
      <w:shd w:val="clear" w:color="auto" w:fill="FFFFFF"/>
    </w:rPr>
  </w:style>
  <w:style w:type="character" w:customStyle="1" w:styleId="5SegoeUI15pt">
    <w:name w:val="Основной текст (5) + Segoe UI;15 pt;Не курсив"/>
    <w:basedOn w:val="5"/>
    <w:rsid w:val="005F1F13"/>
    <w:rPr>
      <w:rFonts w:ascii="Segoe UI" w:eastAsia="Segoe UI" w:hAnsi="Segoe UI" w:cs="Segoe UI"/>
      <w:b/>
      <w:bCs/>
      <w:i/>
      <w:iCs/>
      <w:color w:val="000000"/>
      <w:spacing w:val="0"/>
      <w:w w:val="100"/>
      <w:position w:val="0"/>
      <w:sz w:val="30"/>
      <w:szCs w:val="30"/>
      <w:shd w:val="clear" w:color="auto" w:fill="FFFFFF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5F1F13"/>
    <w:pPr>
      <w:widowControl w:val="0"/>
      <w:shd w:val="clear" w:color="auto" w:fill="FFFFFF"/>
      <w:spacing w:after="180" w:line="226" w:lineRule="exact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40">
    <w:name w:val="Основной текст (4)"/>
    <w:basedOn w:val="a"/>
    <w:link w:val="4"/>
    <w:rsid w:val="005F1F13"/>
    <w:pPr>
      <w:widowControl w:val="0"/>
      <w:shd w:val="clear" w:color="auto" w:fill="FFFFFF"/>
      <w:spacing w:before="180" w:after="0" w:line="223" w:lineRule="exact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0">
    <w:name w:val="Основной текст (2)"/>
    <w:basedOn w:val="a"/>
    <w:link w:val="2"/>
    <w:rsid w:val="005F1F13"/>
    <w:pPr>
      <w:widowControl w:val="0"/>
      <w:shd w:val="clear" w:color="auto" w:fill="FFFFFF"/>
      <w:spacing w:before="180" w:after="0" w:line="226" w:lineRule="exact"/>
      <w:ind w:hanging="560"/>
      <w:jc w:val="both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ой текст (5)"/>
    <w:basedOn w:val="a"/>
    <w:link w:val="5"/>
    <w:rsid w:val="005F1F13"/>
    <w:pPr>
      <w:widowControl w:val="0"/>
      <w:shd w:val="clear" w:color="auto" w:fill="FFFFFF"/>
      <w:spacing w:after="0" w:line="192" w:lineRule="exact"/>
      <w:ind w:firstLine="460"/>
      <w:jc w:val="both"/>
    </w:pPr>
    <w:rPr>
      <w:rFonts w:ascii="Times New Roman" w:eastAsia="Times New Roman" w:hAnsi="Times New Roman" w:cs="Times New Roman"/>
      <w:b/>
      <w:bCs/>
      <w:i/>
      <w:iCs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5F1F13"/>
    <w:rPr>
      <w:rFonts w:ascii="Times New Roman" w:eastAsia="Times New Roman" w:hAnsi="Times New Roman" w:cs="Times New Roman"/>
      <w:i/>
      <w:iCs/>
      <w:sz w:val="19"/>
      <w:szCs w:val="19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5F1F13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5F1F13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5F1F13"/>
    <w:rPr>
      <w:rFonts w:ascii="Times New Roman" w:eastAsia="Times New Roman" w:hAnsi="Times New Roman" w:cs="Times New Roman"/>
      <w:b/>
      <w:bCs/>
      <w:i/>
      <w:iCs/>
      <w:sz w:val="17"/>
      <w:szCs w:val="17"/>
      <w:shd w:val="clear" w:color="auto" w:fill="FFFFFF"/>
    </w:rPr>
  </w:style>
  <w:style w:type="character" w:customStyle="1" w:styleId="5SegoeUI15pt">
    <w:name w:val="Основной текст (5) + Segoe UI;15 pt;Не курсив"/>
    <w:basedOn w:val="5"/>
    <w:rsid w:val="005F1F13"/>
    <w:rPr>
      <w:rFonts w:ascii="Segoe UI" w:eastAsia="Segoe UI" w:hAnsi="Segoe UI" w:cs="Segoe UI"/>
      <w:b/>
      <w:bCs/>
      <w:i/>
      <w:iCs/>
      <w:color w:val="000000"/>
      <w:spacing w:val="0"/>
      <w:w w:val="100"/>
      <w:position w:val="0"/>
      <w:sz w:val="30"/>
      <w:szCs w:val="30"/>
      <w:shd w:val="clear" w:color="auto" w:fill="FFFFFF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5F1F13"/>
    <w:pPr>
      <w:widowControl w:val="0"/>
      <w:shd w:val="clear" w:color="auto" w:fill="FFFFFF"/>
      <w:spacing w:after="180" w:line="226" w:lineRule="exact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40">
    <w:name w:val="Основной текст (4)"/>
    <w:basedOn w:val="a"/>
    <w:link w:val="4"/>
    <w:rsid w:val="005F1F13"/>
    <w:pPr>
      <w:widowControl w:val="0"/>
      <w:shd w:val="clear" w:color="auto" w:fill="FFFFFF"/>
      <w:spacing w:before="180" w:after="0" w:line="223" w:lineRule="exact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0">
    <w:name w:val="Основной текст (2)"/>
    <w:basedOn w:val="a"/>
    <w:link w:val="2"/>
    <w:rsid w:val="005F1F13"/>
    <w:pPr>
      <w:widowControl w:val="0"/>
      <w:shd w:val="clear" w:color="auto" w:fill="FFFFFF"/>
      <w:spacing w:before="180" w:after="0" w:line="226" w:lineRule="exact"/>
      <w:ind w:hanging="560"/>
      <w:jc w:val="both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ой текст (5)"/>
    <w:basedOn w:val="a"/>
    <w:link w:val="5"/>
    <w:rsid w:val="005F1F13"/>
    <w:pPr>
      <w:widowControl w:val="0"/>
      <w:shd w:val="clear" w:color="auto" w:fill="FFFFFF"/>
      <w:spacing w:after="0" w:line="192" w:lineRule="exact"/>
      <w:ind w:firstLine="460"/>
      <w:jc w:val="both"/>
    </w:pPr>
    <w:rPr>
      <w:rFonts w:ascii="Times New Roman" w:eastAsia="Times New Roman" w:hAnsi="Times New Roman" w:cs="Times New Roman"/>
      <w:b/>
      <w:bCs/>
      <w:i/>
      <w:iCs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s.pfrf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725</Words>
  <Characters>4138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2016-12-21T09:00:00Z</dcterms:created>
  <dcterms:modified xsi:type="dcterms:W3CDTF">2016-12-21T12:31:00Z</dcterms:modified>
</cp:coreProperties>
</file>