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64B" w:rsidRPr="004E664B" w:rsidRDefault="004E664B" w:rsidP="004E6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Дело № 2- 36/16 </w:t>
      </w:r>
      <w:r w:rsidR="00E71B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от </w:t>
      </w: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18 апреля 2016 года</w:t>
      </w:r>
      <w:r w:rsidR="00E71B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5A17AC" w:rsidRPr="005A17AC" w:rsidRDefault="005A17AC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</w:pP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РЕШЕНИЕ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Именем Российской Федерации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Фрунзенский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районный суд гор. Иваново</w:t>
      </w:r>
    </w:p>
    <w:p w:rsidR="004E664B" w:rsidRPr="004E664B" w:rsidRDefault="004E664B" w:rsidP="004E66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составе председательствующего судьи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Сараевой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Т.В.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секретаре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Перковой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Д.В.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участием истицы Малеевой Н.В., ее представителя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Агаева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Б.Л.оглы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представителей ответчика Фролова С.А.,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Гавриченко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Г.М.,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Рассмотрев в открытом судебном заседании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гор. Иваново 18 апреля 2016 года дело по иску Малеевой Н.В. к ОБУЗ «1-я городская клиническая больница» о признании результатов специальной оценки труда рабочего места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незаконными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их отмене,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установил: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Истица обратилась в суд с иском к ответчику и с учетом уточнения иска просила признать результаты специальной оценки условий труда рабочего места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(поликлиника №1) ОБУЗ «1-я городская клиническая больница» незаконными и подлежащими отмене.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обоснование иска указано, что истица работает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рентгенлаборантом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ОБУЗ «1-я городская клиническая больница» с 21 января 2012 года. В мае 2015 года истица была ознакомлена с картой № специальной оценки условий труда рабочего места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диагностики, из которой следовало, что условия труда на ее рабочем месте отнесены к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допустимым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(класс</w:t>
      </w:r>
      <w:r w:rsidR="00243B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2). Истица не согласилась со специальной оценкой условий труда и обратилась в Ивановскую областную организацию профсоюза работников здравоохранения, по результатам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проверки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которой профсоюзный инспектор установил нарушения ФЗ «О специальной оценке условий труда», которые привели к нарушению прав истицы на безопасные условия труда, сохранение права на досрочную пенсию, нарушению достоверной информации об условиях труда на рабочем месте, предоставление гарантий и компенсаций, предусмотренных ТК РФ.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судебном заседании истица и ее представитель требования иска поддержали в полном объеме, по основания, изложенным в иске и дополнительно </w:t>
      </w:r>
      <w:r w:rsidR="00B213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представленных пояснениях. 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Представитель ответчика на иск возражал, по доводам, изложенным в возражениях (л.д.38-40).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Представитель третьего лица Комитета Ивановской области по труду, содействию занятости населения и трудовой миграции иск Малеевой Н.В.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поддержала, основываясь на заключении государственной экспертизы условий труда о качестве проведения специальной оценки условий труда от 1 октября 2015 года, согласно которой качество проведения специальной оценки труда не соответствует государственным нормативным требованиям.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Представитель третьего лица ОО «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.Э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нерго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в суд не явился, о времени и месте рассмотрения дела извещен в порядке главы 10 ГПК РФ.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Суд, выслушав мнение лиц, участвующих в деле, изучив материалы дела, приходит к следующему.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 </w:t>
      </w:r>
      <w:hyperlink r:id="rId5" w:history="1">
        <w:r w:rsidRPr="004E664B">
          <w:rPr>
            <w:rFonts w:ascii="Times New Roman" w:eastAsia="Times New Roman" w:hAnsi="Times New Roman" w:cs="Times New Roman"/>
            <w:color w:val="0088CC"/>
            <w:sz w:val="28"/>
            <w:szCs w:val="28"/>
            <w:lang w:eastAsia="ru-RU"/>
          </w:rPr>
          <w:t>ст. 212 Трудового кодекса Российской Федерации</w:t>
        </w:r>
      </w:hyperlink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обязанности по обеспечению безопасных условий и охраны труда возлагаются на работодателя. Работодатель обязан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обеспечить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том числе проведение специальной оценки условий труда в соответствии с законодательством о специальной оценке условий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01.01.2014 вступили в силу Федеральные законы от 28.12.2013 № 426-ФЗ "О специальной оценке условий труда" и от 28.12.2013 N 421-ФЗ "О внесении изменений в отдельные законодательные акты Российской Федерации в связи с принятием Федерального закона "О специальной оценке условий труда", которыми установлены правовые и организационные основы и порядок проведения специальной оценки условий труда, определены правовое положение, права, обязанности и ответственность участников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специальной оценки условий труда, а также внесены изменения в Трудовой кодекс Российской Федерации, определяющие размеры, порядок и условия предоставления гарантий и компенсаций работникам, занятым на работах с вредными и (или) опасными условиями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ч. 1 ст. 3 Федерального закона № 426 специальная оценка условий труда является единым комплексом последовательно осуществляемых мероприятий по идентификации вредных и (или) опасных факторов производственной среды и трудового процесса и оценке уровня их воздействия на работника с учетом отклонения их фактических значений от установленных уполномоченным Правительством РФ федеральным органом исполнительной власти нормативов (гигиенических нормативов) условий труда и применения средств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индивидуальной и коллективной защиты работников.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Специальная оценка условий труда проводится в соответствии с методикой ее проведения, утверждаемой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с учетом мнения Российской трехсторонней комиссии по регулированию социально-трудовых отношений (ч. 3 ст. 8 данного Закона).</w:t>
      </w:r>
      <w:proofErr w:type="gramEnd"/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силу ч. 2 ст. 26 Федерального закона от 28.12.2013 г. N 426-ФЗ работник вправе обжаловать результаты проведения специальной оценки условий труда в судебном порядке.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п. 3 ст. 15 Федерального закона от 28.12.2013 г. N 421-ФЗ указано, что при реализации в соответствии с положениями Трудового кодекса Российской Федерации в отношении работников, занятых на работах с вредными и (или) опасными условиями труда, компенсационных мер, направленных на ослабление негативного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воздействия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их здоровье вредных и (или) опасных факторов производственной среды и трудового процесса (сокращенная продолжительность рабочего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времени, ежегодный дополнительный оплачиваемый отпуск либо денежная компенсация за них, а также повышенная оплата труда), порядок и условия осуществления таких мер не могут быть ухудшены, а размеры снижены по сравнению с порядком, условиями и размерами фактически реализуемых в отношении указанных работников компенсационных мер по состоянию на день вступления в силу настоящего Федерального закона при условии сохранения соответствующих условий труда на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рабочем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месте, явившихся основанием для назначения реализуемых компенсационных мер.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Министерством труда и социального развития РФ в правительственной телеграмме от 19.12.2014 № 15-О/10/П-7498 обращено внимание органов здравоохранения субъектов РФ и руководства бюджетных медицинских учреждений на территории субъектов РФ, на необходимость неукоснительного соблюдения требований ч. 3 ст. 15 ФЗ от 28.12.2013 № 421-ФЗ в части недопустимости ухудшения условий предоставления и снижения размеров компенсаций за работу во вредных (опасных) условиях труда, действовавших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вступления в силу данного ФЗ, без подтверждения улучшения условий труда результатами специальной оценки условий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материалов дела установлено, что Малеева Н.В. работает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рентгенлаборантом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ОБУЗ «1-я городская клиническая больница» с 21 января 2012 года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л.д.80-83).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Приказом № 117 от 8.04.2015 года создана комиссия по проведению специальной оценки условий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Отчет о проведении специальной оценки условий труда утвержден 24 мая 2015 года. Рабочему месту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поликлиники № 1 присвоен индивидуальный номер 0120106.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отчету о проведении специальной оценки условий труда на рабочем месте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проведена оценка биологического фактора, ионизирующего излучения и параметров световой среды, которые отнесены ко 2 классу условий труда. Итоговый класс условий труда на рабочем месте-2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допустимые условия труда)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Из акта от 4 августа 2015 года № 1 выявленных нарушений законодательства об охране труда и иных нормативно-правовых актов, содержащих нормы охраны труда, в ходе проверки ОБУЗ «1-я городская клиническая больница», проведенной на основании обращения Ивановской областной организации профсоюза здравоохранения следует, что в ходе исследования отчета о проведении специальной оценки условий труда и осмотра рабочего места установлены следующие нарушения: на рабочем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месте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проводилась оценка химического фактора, обусловленного использованием в фотолаборатории химических реактивов (ч.2 ст. 12 ФЗ, абз3 п.2.18 СанПиН 2.6.1.11.92-03); оценка биологического фактора произведена с нарушением требований ч.2 ст. 12 ФЗ, п.29 Методики проведения специальной оценки условий труда, абз.6 п.2.17 СанПиН 2.6.1.11.92-03;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проведено исследование тяжести трудового процесса, обусловленного повышенными физическими усилиями при эксплуатации рентгеновского оборудования (ч.2 ст.12 ФЗ, абз5 п.2.17 СанПиН 2.6.1.11.92-03; не проведено исследование шума, создаваемого техническим оснащением-аппарат флюорографический, аппарата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мамографический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проявочная машина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ч.2 ст. 12 ФЗ,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абз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8 п. 2.17 СанПиН 2.6.1.11.92-03;исследования и измерения световой среды проведены не в полном объеме. Как следует из акта указанные нарушения являются основанием для проведения внеплановой специальной оценки условий труда рабочего места в порядке, предусмотренном п.7 ч.1 ст. 17 ФЗ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л.д.5-8,10-11)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и (или) опасными условиями труда, фактических условий труда работников в соответствии с требованиями приказа Минтруда России от 12.08.2014 N 549н, комитетом Ивановской области по труду, содействию занятости населения и трудовой миграции проведена государственная экспертиза условий труда о качестве проведения специальной оценки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условий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заключению № от ДД.ММ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.Г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ГГГ государственной экспертизы условий труда о качестве проведения специальной оценки условий труда рабочего места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поликлиники №1 ОБУЗ «1-я городская клиническая больница» качество проведения СОУТ не соответствует государственным нормативным требования охраны труда. А именно, установлены следующие нарушения: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1.В Государственном реестре средств измерений отсутствует секундомер</w:t>
      </w:r>
      <w:r w:rsidR="006D52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регистрационным номером 35511-06, использованный в ходе проведения СОУТ. Кроме того, указанное средство измерений применялось для замеров химического фактора (п.9 «Сведений об организации, водящей специальную оценку условий труда»).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В п.9«Сведений об организации, проводящей СОУТ отсутствует средство измерения, указанное в протоколе проведения исследований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(испытаний) и измерений световой среды от ДД.ММ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.Г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ГГГ № 0120106-О - «Прибор комбинированный «ТКА-ПКМ», использовавшийся при замерах</w:t>
      </w: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фактора световой среды.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нарушение статьи 12 Федерального Закона от 28.12.2013 № 426-ФЗ « О специальной оценке условий труда» не проведены замеры вредных и (или) опасных факторов производственной среды и трудового процесса, которые имеют место при использовании (эксплуатации) на рабочем месте оборудования, сырья и материалов, а именно: химического фактора - при работе на проявочной машине СР 1000 и при дезинфекционной обработке тех частей флюорографического аппарата, которые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соприкасаются с кожей пациента; микроклимата; тяжести рудового процесса.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нарушение пункта 16 приказа Минтруда России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к протоколу проведения исследований (испытаний) и измерений биологического фактора № 0120106-Б от 31.03.2015 не приложено заключение эксперта о возможности использования результатов производственного контроля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организованного на рабочем месте в качестве результатов (испытаний) и измерений биологического фактора (в пункте 4 указанного протокола использованы результаты лабораторных исследований воздушной среды ОБУЗ «1 ГКБ».</w:t>
      </w:r>
      <w:proofErr w:type="gramEnd"/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В нарушение пункта 6 статьи 14 Федерального закона от 28.12.2013 № 426-ФЗ «О специальной оценки условий труда», пункта 6 Приложения № 4 к приказу Минтруда России от 24.01.2014г. № 33н отсутствует протокол оценки эффективности средств индивидуальной защиты на рабочем месте.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Информация, указанная в пункте 4 «Молоко или другие равноценные пищевые продукты» строки 040 «Гарантии и компенсации, предоставляемые работнику (работникам), занятым на данном рабочем месте» карты специальной оценки условий труда № 0120106 не соответствует информации индивидуального номера рабочего места 0120106 «Сводной ведомости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результатов проведения специальной оценки условий труда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Флюорографический метод исследования является одним из основных при выявлении инфекционных заболеваний легких, вызванных патогенными биологическими агентами.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пункту 29 приказа Минтруда России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отнесение условий труда к классу (подклассу) условий труда при воздействии биологического фактора (работы с патогенными микроорганизмами) осуществляется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независимо от концентрации патогенных микроорганизмов 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 проведения исследований (испытаний) и измерений в отношении рабочих мест медицинских и иных работников, непосредственно осуществляющих медицинскую деятельность.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оценивая представленное заключение экспертизы по правилам </w:t>
      </w:r>
      <w:hyperlink r:id="rId6" w:history="1">
        <w:r w:rsidRPr="004E664B">
          <w:rPr>
            <w:rFonts w:ascii="Times New Roman" w:eastAsia="Times New Roman" w:hAnsi="Times New Roman" w:cs="Times New Roman"/>
            <w:color w:val="0088CC"/>
            <w:sz w:val="28"/>
            <w:szCs w:val="28"/>
            <w:lang w:eastAsia="ru-RU"/>
          </w:rPr>
          <w:t>ст. 67 Гражданского процессуального кодекса Российской Федерации</w:t>
        </w:r>
      </w:hyperlink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совокупности с другими материалами дела, суд принимает указанное заключение, как надлежащее доказательство по делу, так как выводы эксперта основаны на профессиональных знаниях и практике, выводы эксперта имеют ссылки на нормативные документы, подтверждающие нарушения ФЗ «О специальной оценке условий труда», с которыми суд соглашается.</w:t>
      </w:r>
      <w:proofErr w:type="gramEnd"/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в ст.12 ФЗ «О специальной оценке условий труда» № 426-ФЗ установлено, что исследования (испытания) и измерения фактических значений вредных и (или) опасных производственных факторов осуществляются испытательной лабораторией (центром), экспертами и иными работниками организации, проводящей специальную оценку условий труда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п.1) Исследования (испытания) и измерения фактических значений вредных и (или) опасных производственных факторов осуществляются испытательной лабораторией (центром), экспертами и иными работниками организации, проводящей специальную оценку условий труда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п.3)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измерений.(п.4)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отсутствие в п.9 сведений об организации, проводившей СОУТ средства измерения, указанного в протоколе проведения исследований и измерений световой среды прибора комбинированного «ТКА-ПКМ», а так же не указание в протоколах проведения исследований (испытаний) и измерений ионизирующего излучения сведений об индивидуальном дозиметре № 145 (л.д.70-75) противоречит требования ст. 12 Федерального закона 246-ФЗ.</w:t>
      </w:r>
      <w:proofErr w:type="gramEnd"/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п. п. 1, 2 ст. 10 Федерального закона № 426-ФЗ эксперт специализированной организации должен сопоставить и установить совпадения имеющихся на рабочих местах факторов производственной среды и трудового процесса с позициями Классификатора вредных и (или) опасных производственных факторов, утвержденного Приказом Минтруда России от 24.01.2014 N 33н. Исключением из этого правила стали только рабочие места с безусловным негативным воздействием на персонал. Согласно п. 6 ст. 10 Федерального закона N 426-ФЗ к ним относятся: рабочие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места работников, чьи профессии, должности и специальности включены в списки, с учетом которых осуществляется досрочное назначение трудовой пенсии.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постановлением Правительства РФ от 18.07.2002 г. № 537 «О списках производств, работ, профессий и должностей, с учетом которых досрочно назначается трудовая пенсия по старости в соответствии со ст. 27 ФЗ «О трудовых пенсиях в РФ, в разделе ХХ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«Общие профессии» указаны работники, занятые в рентгеновских кабинетах и лабораториях.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 есть, на указанном рабочем месте сразу проводятся исследования и измерения, поскольку наличие потенциально вредных и (или) опасных производственных факторов (далее ВОПФ)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презюмируется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то есть, идентификация не проводится. Следовательно, эксперт, проводящий СОУТ измеряет все ВОПФ и должен учитывать не только производственное оборудование, материалы, сырье, используемые работниками, но и предложения самих работников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243B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 10 ФЗ 426-ФЗ)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в опросном листе для проведения СОУТ Малеева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Н.В.указала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необходимость проведения специальной оценки условий труда химического фактора, биологического фактора, световой среды, неионизирующего излучения, ионизирующего излучения, аэрозоли преимущественно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фиброгенного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действия.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п.2.17, 2.18 СанПиН 2.6.1.1192-03 установлено, что при оценке условий труда в рентгеновских кабинетах должно учитываться воздействие следующих опасных и вредных производственных факторов: повышенный уровень ионизирующего излучения;</w:t>
      </w:r>
      <w:r w:rsidR="00243B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опасный уровень напряжений в электрических сильноточных цепях, замыкание которых может пройти через тело человека; повышенная температура элементов технического оснащения; повышенные физические усилия при эксплуатации рентгеновского оборудования;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возможность воздушной и контактной передачи инфекции; наличие следов свинцовой пыли на поверхности оборудования и стенах;</w:t>
      </w:r>
      <w:r w:rsidR="00243B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повышенный уровень шума, создаваемого техническим оснащением;</w:t>
      </w:r>
      <w:r w:rsidR="00243B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пожарная опасность. При эксплуатации фотолаборатории должно быть учтено воздействие дополнительных опасных и вредных факторов: низкий уровень освещенности; контакт с химически активными веществами (окислителями типа метола, гидрохинона и т.п.); образование отравляющих соединений при возгорании фотопленочных материалов.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не проведение исследований в отношении химического фактора, микроклимата, тяжести трудового процесса является нарушением ст. 12 ФЗ № 426-ФЗ, о чем обоснованно указано в заключени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государственной экспертизы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пунктом 29 Методики проведения специальной оценки условий труда, утвержденной приказом Минтруда России от 24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января 2014 г. № 33н, отнесение условий труда к классу (подклассу) условий труда при воздействии биологического фактора (работы с патогенными микроорганизмами) осуществляется независимо от концентрации патогенных микроорганизмов и без проведения исследований (испытаний) и измерений в отношении: рабочих мест медицинских и иных работников, непосредственно осуществляющих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медицинскую деятельность.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Отнесение условий труда к классу (подклассу) условий труда при воздействии биологического фактора осуществляется в соответствии с приложением № 9 к Методике независимо от концентрации патогенных микроорганизмов с учетом группы их патогенности, которая определяется в соответствии с Классификацией биологических агентов, вызывающих болезни человека, по группам патогенности, утвержденной постановлением Главного государственного санитарного врача Российской Федерации от 28 ноября 2013 г. N 64 "Об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утверждении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Санитарно-эпидемиологических правил СП 1.3.3118-13 "Безопасность работы с микроорганизмами I - II групп патогенности (опасности)".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приложении № 9 Методики приведена таблица, в которой указан какой биологический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фактор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соответствует классу (подклассу) условий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 сноской в таблице ** независимо от концентрации патогенных микроорганизмов условия труда относятся к соответствующему классу без проведения измерений. Группа патогенности микроорганизмов в соответствии с Классификацией биологических агентов, вызывающих болезни человека, по группам патогенности, относятся бактерии туберкулеза.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согласно пункту 10 статьи 2 Федерального закона от 21 ноября 2011 г. № 323-ФЗ "Об основах охраны здоровья граждан в Российской Федерации" медицинской деятельностью является профессиональная деятельность по оказанию медицинской помощи, проведению медицинских экспертиз, медицинских осмотров и медицинских освидетельствований, санитарно-противоэпидемических (профилактических) мероприятий и профессиональная деятельность, связанная с трансплантацией (пересадкой) органов и (или) тканей, обращением донорской крови и (или) ее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компонентов в медицинских целях.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выявление наличия на конкретных рабочих местах указанной категории работников работ с патогенными микроорганизмами (в том числе возможного контакта с их носителями)</w:t>
      </w: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различных групп патогенности зависит от вида осуществляемой ими профессиональной деятельности.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Стороны в судебном заседании не отрицали, что работа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относится к медицинской деятельности,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флюрографический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метод исследования является одним из основных при выявлении инфекционных заболеваний легких.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Доводы ответчика о том, что при осуществлении трудовой функции Малеева Н.В. не имеет непосредственного контакта с возможными носителями групп патогенности, вызывающих инфекционные заболевания опровергаются собранными по делу доказательствами.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согласно должностной инструкции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последний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обязан подготавливать больных к процедуре.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приказа Приказ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Минздравсоцразвития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от 23.07.2010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в должностные обязанности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входит подготовка больных к рентгенологическим исследованиям, оказание при необходимости первой медицинской помощи пострадавшим от электрического тока, осуществление контроля за состоянием больного во время проведения исследования, оказание доврачебной помощи при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неотложных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состояниях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 есть, работа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связана с непосредственным контактом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возможными носителями различных групп патогенности.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следует из представленных суду отчетов ОБУЗ «1-я ГКБ» в 2015 году в результате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флюрографического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обследования выявлены 9 человек с активным туберкулезом, 32 с острой пневмонией, за 1 квартал 2016 года 3 человека с активным туберкулезом и 9 с острой формой пневмонии.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этой связи, пояснения допрошенного в судебном заседании специалиста </w:t>
      </w:r>
      <w:r w:rsidR="00B213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&lt;данные изъяты&gt;</w:t>
      </w:r>
      <w:r w:rsidR="00B213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доцента кафедры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инфенкционных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болезней, не опровергают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выводы суда, изложенные в решении и не свидетельствуют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 отсутствии на рабочем месте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биологического фактора.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учетом изложенного, суд соглашается с заключением государственной экспертизы труда о нарушении при проведении исследований биологического фактора п.29 Приказа Минтруда России от 24.01.2014 № 33 н "Об утверждении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Методики проведения специальной оценки условий труда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даже если учесть доводы представителя ответчика о том, что истица не осуществляет непосредственную работу с патогенными микроорганизмами, то есть, работу в клинической лаборатории и инфекционных отделениях (кабинетах), протокол проведения исследований (испытаний) и измерений биологического фактора не может быть принят в качестве допустимого доказательства, поскольку при исследовании биологического фактора экспертом использован протокол лабораторного исследования ОБУЗ «1-я городская клиническая больница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в котором указано на проведение проверки воздушной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среды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наличие общего </w:t>
      </w: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количества микроорганизмов золотистого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стафилакока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программе производственного контроля от 2015 года.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Между тем, в нарушение ст. 12 п.7 ФЗ № 426-ФЗ экспертом не приложено решение о возможности использования исследований (испытаний) и измерений вредных и (или) опасных производственных факторов, проведенных аккредитованной в соответствии с законодательством Российской Федерации об аккредитации в национальной системе аккредитации испытательной лабораторией (центром) при осуществлении организованного в установленном порядке на рабочих местах производственного контроля за условиями труда, при проведении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специальной оценки условий труда,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которое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принимается комиссией по представлению эксперта организации, проводящей специальную оценку условий труда.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таких обстоятельствах, оценивая собранные по делу доказательства в их совокупности, суд считает доводы представителя ответчика, указанные в возражениях на иск, в том числе о несогласии с заключением Государственной экспертизы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необоснованными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 подтвержденными в ходе судебного разбирательства.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с учетом выводов Государственной экспертизы условий труда и исходя из принципа процессуального равноправия сторон, учитывая установленную ч. 1 </w:t>
      </w:r>
      <w:hyperlink r:id="rId7" w:history="1">
        <w:r w:rsidRPr="004E664B">
          <w:rPr>
            <w:rFonts w:ascii="Times New Roman" w:eastAsia="Times New Roman" w:hAnsi="Times New Roman" w:cs="Times New Roman"/>
            <w:color w:val="0088CC"/>
            <w:sz w:val="28"/>
            <w:szCs w:val="28"/>
            <w:lang w:eastAsia="ru-RU"/>
          </w:rPr>
          <w:t>ст. 56 Гражданского процессуального кодекса Российской Федерации</w:t>
        </w:r>
      </w:hyperlink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обязанность истца и ответчика подтвердить доказательствами те обстоятельства, на которые они ссылаются,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оценивая представленные сторонами доказательства по правилам </w:t>
      </w:r>
      <w:hyperlink r:id="rId8" w:history="1">
        <w:r w:rsidRPr="004E664B">
          <w:rPr>
            <w:rFonts w:ascii="Times New Roman" w:eastAsia="Times New Roman" w:hAnsi="Times New Roman" w:cs="Times New Roman"/>
            <w:color w:val="0088CC"/>
            <w:sz w:val="28"/>
            <w:szCs w:val="28"/>
            <w:lang w:eastAsia="ru-RU"/>
          </w:rPr>
          <w:t>статьи 67 Гражданского процессуального кодекса Российской Федерации</w:t>
        </w:r>
      </w:hyperlink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приходит к выводу об удовлетворении исковых требований </w:t>
      </w:r>
      <w:proofErr w:type="gram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признании результатов специальной оценки условий труда рабочего места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(поликлиника №1) ОБУЗ «1-я городская клиническая больница» незаконными и отмене указанных результатов, поскольку качество проведения специальной оценки условий труда на рабочем месте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регнтенлаборанта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(поликлиника №1) ОБУЗ «1-я городская клиническая больница» не соответствует требованиям Федерального закона от 28.12.2013 г. N 426-ФЗ "О специальной оценке условий</w:t>
      </w:r>
      <w:proofErr w:type="gram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труда" и приказа Министерства труда и социальной защиты РФ "Об утверждении Методики проведения специальной оценки условий труда, Классификатора вредных и (или) опасных производственных факторов.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основании вышеизложенного, руководствуясь ст. 194-199 Гражданского процессуального кодекса Российской Федерации суд,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Решил: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 удовлетворить.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Признать результаты специальной оценки условий труда рабочего места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(поликлиника №1) ОБУЗ «1-я городская клиническая больница» незаконными.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Результаты специальной оценки условий труда рабочего места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рентгенлаборанта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отделения лучевой диагностики (поликлиника №1) ОБУЗ «1-я городская клиническая больница» отменить.</w:t>
      </w:r>
    </w:p>
    <w:p w:rsidR="004E664B" w:rsidRPr="004E664B" w:rsidRDefault="004E664B" w:rsidP="004E664B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Решение может быть обжаловано в апелляционном порядке в Ивановский областной суд через </w:t>
      </w:r>
      <w:proofErr w:type="spellStart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Фрунзенский</w:t>
      </w:r>
      <w:proofErr w:type="spellEnd"/>
      <w:r w:rsidRPr="004E66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районный суд г. Иваново в течение месяца со дня принятия решения суда в окончательной форме.</w:t>
      </w:r>
    </w:p>
    <w:p w:rsidR="00A02C29" w:rsidRPr="004E664B" w:rsidRDefault="00A02C29">
      <w:pPr>
        <w:rPr>
          <w:rFonts w:ascii="Times New Roman" w:hAnsi="Times New Roman" w:cs="Times New Roman"/>
          <w:sz w:val="28"/>
          <w:szCs w:val="28"/>
        </w:rPr>
      </w:pPr>
    </w:p>
    <w:sectPr w:rsidR="00A02C29" w:rsidRPr="004E6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64B"/>
    <w:rsid w:val="00243BE7"/>
    <w:rsid w:val="004E664B"/>
    <w:rsid w:val="005A17AC"/>
    <w:rsid w:val="006D524E"/>
    <w:rsid w:val="00A02C29"/>
    <w:rsid w:val="00B213E4"/>
    <w:rsid w:val="00E71B11"/>
    <w:rsid w:val="00FC78CC"/>
    <w:rsid w:val="00FF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pravosudie.com/law/%D0%A1%D1%82%D0%B0%D1%82%D1%8C%D1%8F_67_%D0%93%D0%9F%D0%9A_%D0%A0%D0%A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pravosudie.com/law/%D0%A1%D1%82%D0%B0%D1%82%D1%8C%D1%8F_56_%D0%93%D0%9F%D0%9A_%D0%A0%D0%A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pravosudie.com/law/%D0%A1%D1%82%D0%B0%D1%82%D1%8C%D1%8F_67_%D0%93%D0%9F%D0%9A_%D0%A0%D0%A4" TargetMode="External"/><Relationship Id="rId5" Type="http://schemas.openxmlformats.org/officeDocument/2006/relationships/hyperlink" Target="https://rospravosudie.com/law/%D0%A1%D1%82%D0%B0%D1%82%D1%8C%D1%8F_212_%D0%A2%D0%9A_%D0%A0%D0%A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3940</Words>
  <Characters>22462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2017-02-02T09:59:00Z</dcterms:created>
  <dcterms:modified xsi:type="dcterms:W3CDTF">2017-02-03T10:10:00Z</dcterms:modified>
</cp:coreProperties>
</file>