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65B">
        <w:rPr>
          <w:rFonts w:ascii="Times New Roman" w:hAnsi="Times New Roman" w:cs="Times New Roman"/>
          <w:sz w:val="28"/>
          <w:szCs w:val="28"/>
        </w:rPr>
        <w:t>ПОЛОЖЕНИЕ  О</w:t>
      </w:r>
      <w:proofErr w:type="gramEnd"/>
      <w:r w:rsidRPr="0014665B">
        <w:rPr>
          <w:rFonts w:ascii="Times New Roman" w:hAnsi="Times New Roman" w:cs="Times New Roman"/>
          <w:sz w:val="28"/>
          <w:szCs w:val="28"/>
        </w:rPr>
        <w:t xml:space="preserve"> КОНКУРСЕ «ПРОФСОЮЗНЫЙ АВАНГАРД» – 2025»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ОПРЕДЕЛЕНИЕ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«Профсоюзный Авангард» - ежегодная профессиональная премия. Она учреждена газетой «Солидарность» для поощрения тех представителей российских профсоюзов, кто внес наибольший вклад в развитие профсоюзного движения страны в течение конкурсного года. </w:t>
      </w:r>
      <w:proofErr w:type="spellStart"/>
      <w:r w:rsidRPr="0014665B">
        <w:rPr>
          <w:rFonts w:ascii="Times New Roman" w:hAnsi="Times New Roman" w:cs="Times New Roman"/>
          <w:sz w:val="28"/>
          <w:szCs w:val="28"/>
        </w:rPr>
        <w:t>Соорганизатор</w:t>
      </w:r>
      <w:proofErr w:type="spellEnd"/>
      <w:r w:rsidRPr="0014665B">
        <w:rPr>
          <w:rFonts w:ascii="Times New Roman" w:hAnsi="Times New Roman" w:cs="Times New Roman"/>
          <w:sz w:val="28"/>
          <w:szCs w:val="28"/>
        </w:rPr>
        <w:t xml:space="preserve"> конкурса - АНО «Институт трудовых отношений и гражданского общества» (АНО «ИТОГО»).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Премия вручается победителям (лауреатам) за деятельность, в результате которой значительно возросло влияние профсоюзов, удалось качественно усилить их организации. События, действия или акции, имевшие место за пределами конкурсного года (конкурсный год - с 21 мая 2024 г. по 20 мая 2025 г.), не рассматриваются.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>Подведение итогов состоится на Всероссийском интеллект-форуме «Профсоюзы. XXI век» 9-10 октября 2025 года.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 НОМИНАЦИИ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«Акция» - премия за самое яркое профсоюзное событие года. В данной номинации учитывается не только массовость, но и общественный резонанс мероприятия, его практические результаты для профсоюзного движения.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«Новация» - использованное в профсоюзной работе новшество. Это может быть эффективное мотивирование членства, способы выстраивания отношений с работодателем, создание новых пособий по профсоюзной работе, стратегия защиты членов профсоюза в различных ситуациях (вплоть до суда) и т.д.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«Лидер» - самый заметный профсоюзный лидер. Независимо от официальной должности и статуса номинанта оценивается его деятельность по укреплению профорганизации, профсоюза, всего движения в целом. При оценке также учитывается личная позиция активиста, умение ее обосновывать, отстаивать и нести ответственность за ее претворение в действие.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«Знамя Солидарности» - победа в этой номинации может быть присуждена за необычную протестную акцию, рекордное увеличение численности профсоюза, интересный и результативный пиар-ход и другие яркие достижения в работе профорганизации. Если в предыдущих номинациях победители выбираются только из участников конкурса, приславших соответствующие заявки, то «Знамя Солидарности» - выбор редакционной коллегии, не обусловленный присланными заявками. Награда в этой номинации - знамя, ежегодно переходящее к новому победителю.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ПРЕМИРОВАНИЕ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lastRenderedPageBreak/>
        <w:t xml:space="preserve">Редакция берет на себя обязательства, связанные с организацией работы жюри, изготовлением памятных знаков, дипломов и иных форм поощрения победителей конкурса, а также с проведением церемонии награждения.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ПРЕДСТАВЛЕНИЕ КАНДИДАТУР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Соискателями премии могут быть любые представители российских профсоюзных структур, выдвинутые в заявке на участие в конкурсе. В номинациях «Акция» и «Новация» - это профорганизации. В номинации «Лидер» - </w:t>
      </w:r>
      <w:proofErr w:type="spellStart"/>
      <w:r w:rsidRPr="0014665B">
        <w:rPr>
          <w:rFonts w:ascii="Times New Roman" w:hAnsi="Times New Roman" w:cs="Times New Roman"/>
          <w:sz w:val="28"/>
          <w:szCs w:val="28"/>
        </w:rPr>
        <w:t>профактивисты</w:t>
      </w:r>
      <w:proofErr w:type="spellEnd"/>
      <w:r w:rsidRPr="0014665B">
        <w:rPr>
          <w:rFonts w:ascii="Times New Roman" w:hAnsi="Times New Roman" w:cs="Times New Roman"/>
          <w:sz w:val="28"/>
          <w:szCs w:val="28"/>
        </w:rPr>
        <w:t>. (Понятие «</w:t>
      </w:r>
      <w:proofErr w:type="spellStart"/>
      <w:r w:rsidRPr="0014665B">
        <w:rPr>
          <w:rFonts w:ascii="Times New Roman" w:hAnsi="Times New Roman" w:cs="Times New Roman"/>
          <w:sz w:val="28"/>
          <w:szCs w:val="28"/>
        </w:rPr>
        <w:t>профактивист</w:t>
      </w:r>
      <w:proofErr w:type="spellEnd"/>
      <w:r w:rsidRPr="0014665B">
        <w:rPr>
          <w:rFonts w:ascii="Times New Roman" w:hAnsi="Times New Roman" w:cs="Times New Roman"/>
          <w:sz w:val="28"/>
          <w:szCs w:val="28"/>
        </w:rPr>
        <w:t xml:space="preserve">» относится и к профсоюзным работникам.)  В номинации «Лидер» </w:t>
      </w:r>
      <w:proofErr w:type="gramStart"/>
      <w:r w:rsidRPr="0014665B"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 w:rsidRPr="0014665B">
        <w:rPr>
          <w:rFonts w:ascii="Times New Roman" w:hAnsi="Times New Roman" w:cs="Times New Roman"/>
          <w:sz w:val="28"/>
          <w:szCs w:val="28"/>
        </w:rPr>
        <w:t xml:space="preserve"> как самовыдвижение, так и выдвижение от имени </w:t>
      </w:r>
      <w:proofErr w:type="spellStart"/>
      <w:r w:rsidRPr="0014665B">
        <w:rPr>
          <w:rFonts w:ascii="Times New Roman" w:hAnsi="Times New Roman" w:cs="Times New Roman"/>
          <w:sz w:val="28"/>
          <w:szCs w:val="28"/>
        </w:rPr>
        <w:t>профструктур</w:t>
      </w:r>
      <w:proofErr w:type="spellEnd"/>
      <w:r w:rsidRPr="0014665B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14665B">
        <w:rPr>
          <w:rFonts w:ascii="Times New Roman" w:hAnsi="Times New Roman" w:cs="Times New Roman"/>
          <w:sz w:val="28"/>
          <w:szCs w:val="28"/>
        </w:rPr>
        <w:t>профактивистов</w:t>
      </w:r>
      <w:proofErr w:type="spellEnd"/>
      <w:r w:rsidRPr="0014665B">
        <w:rPr>
          <w:rFonts w:ascii="Times New Roman" w:hAnsi="Times New Roman" w:cs="Times New Roman"/>
          <w:sz w:val="28"/>
          <w:szCs w:val="28"/>
        </w:rPr>
        <w:t xml:space="preserve"> (в этом случае необходимо предоставить документ о том, что номинант не возражает против его выдвижения). Не допускается выдвижение профорганизаций в номинации «Акция» и «Новация» от имени других </w:t>
      </w:r>
      <w:proofErr w:type="spellStart"/>
      <w:r w:rsidRPr="0014665B">
        <w:rPr>
          <w:rFonts w:ascii="Times New Roman" w:hAnsi="Times New Roman" w:cs="Times New Roman"/>
          <w:sz w:val="28"/>
          <w:szCs w:val="28"/>
        </w:rPr>
        <w:t>профструктур</w:t>
      </w:r>
      <w:proofErr w:type="spellEnd"/>
      <w:r w:rsidRPr="0014665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Один и тот же соискатель не может быть выдвинут по двум и более номинациям одновременно, то есть одна профорганизация может подать лишь одну заявку на конкурс в одной из номинаций «Акция» или «Новация». В номинации «Лидер» может быть выдвинут представитель профорганизации, подавшей заявку в одной из двух других номинаций.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>При наличии новых особо крупных достижений лауреату может быть присуждена премия во второй раз. Заявки с выдвижением соискателей представляются в редакцию газеты и принимаются к рассмотрению при условии, что методические наработки, акции и т.д. реализованы на практике.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ЗАЯВКА НА СОИСКАНИЕ ПРЕМИИ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В заявке следует указать: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название организации, выдвигающейся на соискание премии (полное название, численность, ФИО руководителей, контакты), и данные </w:t>
      </w:r>
      <w:proofErr w:type="spellStart"/>
      <w:r w:rsidRPr="0014665B">
        <w:rPr>
          <w:rFonts w:ascii="Times New Roman" w:hAnsi="Times New Roman" w:cs="Times New Roman"/>
          <w:sz w:val="28"/>
          <w:szCs w:val="28"/>
        </w:rPr>
        <w:t>профактивиста</w:t>
      </w:r>
      <w:proofErr w:type="spellEnd"/>
      <w:r w:rsidRPr="0014665B">
        <w:rPr>
          <w:rFonts w:ascii="Times New Roman" w:hAnsi="Times New Roman" w:cs="Times New Roman"/>
          <w:sz w:val="28"/>
          <w:szCs w:val="28"/>
        </w:rPr>
        <w:t xml:space="preserve">, выдвинутого на соискание премии (ФИО, должность, место работы, координаты);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данные об актуальной подписке на газету «Солидарность» (электронная или печатная версия) и/или «Профсоюзный журнал»;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номинация, на которую выдвигается соискатель премии;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короткое изложение сути заявки, обоснование эффективности и/или уникальности практического </w:t>
      </w:r>
      <w:proofErr w:type="spellStart"/>
      <w:proofErr w:type="gramStart"/>
      <w:r w:rsidRPr="0014665B">
        <w:rPr>
          <w:rFonts w:ascii="Times New Roman" w:hAnsi="Times New Roman" w:cs="Times New Roman"/>
          <w:sz w:val="28"/>
          <w:szCs w:val="28"/>
        </w:rPr>
        <w:t>опыта.Если</w:t>
      </w:r>
      <w:proofErr w:type="spellEnd"/>
      <w:proofErr w:type="gramEnd"/>
      <w:r w:rsidRPr="0014665B">
        <w:rPr>
          <w:rFonts w:ascii="Times New Roman" w:hAnsi="Times New Roman" w:cs="Times New Roman"/>
          <w:sz w:val="28"/>
          <w:szCs w:val="28"/>
        </w:rPr>
        <w:t xml:space="preserve"> номинируется активист, заявка должна рассказать о сути его вклада в развитие профорганизации, профсоюзного движения в целом. Наличие данного пункта обязательно. В совокупности изложение не должно превышать 6000 печатных знаков с пробелами. Этот текст (возможно, с незначительными правками и </w:t>
      </w:r>
      <w:r w:rsidRPr="0014665B">
        <w:rPr>
          <w:rFonts w:ascii="Times New Roman" w:hAnsi="Times New Roman" w:cs="Times New Roman"/>
          <w:sz w:val="28"/>
          <w:szCs w:val="28"/>
        </w:rPr>
        <w:lastRenderedPageBreak/>
        <w:t xml:space="preserve">сокращениями) будет опубликован на сайте нашей газеты в разделе «Профсоюзный Авангард»;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письма поддержки коллег, дополнительные материалы по усмотрению авторов (фото, документы).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Если прилагаются копии опубликованных материалов, следует точно указать выходные данные публикаций.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Заявку и приложения к ней нужно заполнить самостоятельно по адресу </w:t>
      </w:r>
      <w:hyperlink r:id="rId4" w:history="1">
        <w:r w:rsidRPr="00937404">
          <w:rPr>
            <w:rStyle w:val="a3"/>
            <w:rFonts w:ascii="Times New Roman" w:hAnsi="Times New Roman" w:cs="Times New Roman"/>
            <w:sz w:val="28"/>
            <w:szCs w:val="28"/>
          </w:rPr>
          <w:t>https://www.solidarnost.org/special/Prize-Trade-Union-Vanguard/profsoyuznyy-avangard-2025/podat-zayavku</w:t>
        </w:r>
      </w:hyperlink>
      <w:r w:rsidRPr="0014665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>Для этого необходимо зарегистрироваться на сайте газеты «Солидарность».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 В случае возникновения технических проблем, пишите на solhelp@solidarnost.org, по другим вопросам – на avangard@solidarnost.org. Внимание: редакция оставляет за собой право запросить дополнительные материалы о соискателе и провести экспертизу представленных данных.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ОПРЕДЕЛЕНИЕ ПОБЕДИТЕЛЕЙ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Итоги подводятся в форме закрытого конкурса. Жюри оценивает заявки и прилагаемые к ним материалы и принимает решения в период с 1 по 14 июня. Жюри не обязано публично обосновывать выбор того или иного победителя. Информация о соискателях появится на сайте газеты в июле-августе 2025 года в разделе «Профсоюзный Авангард», полные тексты заявок будут доступны подписчикам электронной версии газеты «Солидарность».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СОСТАВ И РАБОТА ЖЮРИ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Жюри состоит из сотрудников редакции газеты «Солидарность» и </w:t>
      </w:r>
      <w:proofErr w:type="gramStart"/>
      <w:r w:rsidRPr="0014665B">
        <w:rPr>
          <w:rFonts w:ascii="Times New Roman" w:hAnsi="Times New Roman" w:cs="Times New Roman"/>
          <w:sz w:val="28"/>
          <w:szCs w:val="28"/>
        </w:rPr>
        <w:t>привлеченных ею профлидеров</w:t>
      </w:r>
      <w:proofErr w:type="gramEnd"/>
      <w:r w:rsidRPr="0014665B">
        <w:rPr>
          <w:rFonts w:ascii="Times New Roman" w:hAnsi="Times New Roman" w:cs="Times New Roman"/>
          <w:sz w:val="28"/>
          <w:szCs w:val="28"/>
        </w:rPr>
        <w:t xml:space="preserve"> и активистов, наиболее компетентных в своей области. Число членов жюри - не меньше пяти человек. Они действуют на общественных началах.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В своей работе жюри может привлечь независимых консультантов и экспертов, а также затребовать дополнительные материалы у соискателей (и рекомендующих их).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Члены жюри и представляемые ими организации не могут участвовать в конкурсе в качестве номинантов, но имеют право выдвигать кандидатуры из других профсоюзных организаций на соискание премии.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Член жюри может в письменной форме доверить другому члену жюри проголосовать за выбранные им кандидатуры. Если в ходе предварительного обсуждения кандидатура избрана единогласно, решение может быть принято консенсусом. В отсутствие консенсуса проводится тайное голосование членов </w:t>
      </w:r>
      <w:r w:rsidRPr="0014665B">
        <w:rPr>
          <w:rFonts w:ascii="Times New Roman" w:hAnsi="Times New Roman" w:cs="Times New Roman"/>
          <w:sz w:val="28"/>
          <w:szCs w:val="28"/>
        </w:rPr>
        <w:lastRenderedPageBreak/>
        <w:t xml:space="preserve">жюри – столько раз, сколько необходимо для получения большинства голосов («за» или «против»).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Члены жюри независимы, принимают решения на основании этических и профессиональных норм и обладают равными правами по принципу: один человек - один голос.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ПОДВЕДЕНИЕ ИТОГОВ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Победители конкурса объявляются лауреатами «Профсоюзного Авангарда» и награждаются памятными знаками и дипломами. В каждой номинации будет определен один победитель. Кроме того, по решению жюри, некоторые участники могут быть награждены грамотами. Все участники, допущенные до конкурса, получат сертификаты. </w:t>
      </w:r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Итоги конкурса оформляются протоколом заседания жюри. Организации-лауреаты обязаны содействовать тем, кто желает ознакомиться с их опытом работы. Сведения о номинантах, конкретных методиках работы, судебных решениях (включая алгоритм работы в суде) могут быть полностью или частично опубликованы на страницах газеты. </w:t>
      </w:r>
    </w:p>
    <w:p w:rsidR="0014665B" w:rsidRPr="0014665B" w:rsidRDefault="0014665B" w:rsidP="001466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 xml:space="preserve">Награждение победителей проводится в торжественной обстановке. Ход и итоги конкурса освещаются на страницах газеты «Солидарность» и других СМИ, а также </w:t>
      </w:r>
      <w:proofErr w:type="spellStart"/>
      <w:r w:rsidRPr="0014665B">
        <w:rPr>
          <w:rFonts w:ascii="Times New Roman" w:hAnsi="Times New Roman" w:cs="Times New Roman"/>
          <w:sz w:val="28"/>
          <w:szCs w:val="28"/>
        </w:rPr>
        <w:t>интернет-ресурсами</w:t>
      </w:r>
      <w:proofErr w:type="spellEnd"/>
      <w:r w:rsidRPr="0014665B">
        <w:rPr>
          <w:rFonts w:ascii="Times New Roman" w:hAnsi="Times New Roman" w:cs="Times New Roman"/>
          <w:sz w:val="28"/>
          <w:szCs w:val="28"/>
        </w:rPr>
        <w:t xml:space="preserve"> «Солидарности», ФНПР и отраслевых профсоюзов. </w:t>
      </w:r>
      <w:r w:rsidRPr="0014665B">
        <w:rPr>
          <w:rFonts w:ascii="Times New Roman" w:hAnsi="Times New Roman" w:cs="Times New Roman"/>
          <w:b/>
          <w:sz w:val="28"/>
          <w:szCs w:val="28"/>
        </w:rPr>
        <w:t>Сроки подачи заявок на соискание премии -  с 1 февраля до 31 мая 2025 года (включительно).</w:t>
      </w:r>
    </w:p>
    <w:p w:rsidR="0014665B" w:rsidRP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>Источник:</w:t>
      </w:r>
    </w:p>
    <w:p w:rsidR="0014665B" w:rsidRP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>https://solidarnost.org/special/Prize-Trade-Union-Vanguard/profsoyuznyy-avangard-2025/pravila-konkursa/</w:t>
      </w:r>
    </w:p>
    <w:p w:rsidR="00965F43" w:rsidRPr="0014665B" w:rsidRDefault="0014665B" w:rsidP="00146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665B">
        <w:rPr>
          <w:rFonts w:ascii="Times New Roman" w:hAnsi="Times New Roman" w:cs="Times New Roman"/>
          <w:sz w:val="28"/>
          <w:szCs w:val="28"/>
        </w:rPr>
        <w:t>Центральная профсоюзная газета «Солидарность» ©</w:t>
      </w:r>
    </w:p>
    <w:sectPr w:rsidR="00965F43" w:rsidRPr="0014665B" w:rsidSect="0014665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65B"/>
    <w:rsid w:val="0014665B"/>
    <w:rsid w:val="00965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67FBA"/>
  <w15:chartTrackingRefBased/>
  <w15:docId w15:val="{AF98A1B9-40F1-44A9-9D54-2534178D0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66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olidarnost.org/special/Prize-Trade-Union-Vanguard/profsoyuznyy-avangard-2025/podat-zayavk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1205</Words>
  <Characters>6870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</cp:revision>
  <dcterms:created xsi:type="dcterms:W3CDTF">2025-02-07T10:40:00Z</dcterms:created>
  <dcterms:modified xsi:type="dcterms:W3CDTF">2025-02-07T10:49:00Z</dcterms:modified>
</cp:coreProperties>
</file>